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40" w:rsidRDefault="00B04FBD">
      <w:r>
        <w:rPr>
          <w:noProof/>
          <w:lang w:eastAsia="sk-SK"/>
        </w:rPr>
        <w:pict>
          <v:group id="_x0000_s1026" style="position:absolute;margin-left:.3pt;margin-top:-18.95pt;width:37.65pt;height:45pt;z-index:251658240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9;height:3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</w:p>
    <w:p w:rsidR="008E0022" w:rsidRDefault="008E0022"/>
    <w:p w:rsidR="008E0022" w:rsidRDefault="008E0022"/>
    <w:p w:rsidR="00371DEA" w:rsidRPr="0012743C" w:rsidRDefault="00371DEA" w:rsidP="00371DEA">
      <w:pPr>
        <w:rPr>
          <w:szCs w:val="24"/>
        </w:rPr>
      </w:pPr>
      <w:r w:rsidRPr="0012743C">
        <w:rPr>
          <w:szCs w:val="24"/>
        </w:rPr>
        <w:t>Materiál na rokovanie</w:t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  <w:t xml:space="preserve">Materiál č.: </w:t>
      </w:r>
      <w:r w:rsidR="00104C22">
        <w:rPr>
          <w:szCs w:val="24"/>
        </w:rPr>
        <w:t>13</w:t>
      </w:r>
      <w:bookmarkStart w:id="0" w:name="_GoBack"/>
      <w:bookmarkEnd w:id="0"/>
      <w:r w:rsidRPr="0012743C">
        <w:rPr>
          <w:szCs w:val="24"/>
        </w:rPr>
        <w:t>/</w:t>
      </w:r>
      <w:r>
        <w:rPr>
          <w:szCs w:val="24"/>
        </w:rPr>
        <w:t>2014/2</w:t>
      </w:r>
    </w:p>
    <w:p w:rsidR="00371DEA" w:rsidRPr="0012743C" w:rsidRDefault="00371DEA" w:rsidP="00371DEA">
      <w:pPr>
        <w:rPr>
          <w:szCs w:val="24"/>
        </w:rPr>
      </w:pPr>
      <w:r>
        <w:rPr>
          <w:szCs w:val="24"/>
        </w:rPr>
        <w:t>2</w:t>
      </w:r>
      <w:r w:rsidRPr="0012743C">
        <w:rPr>
          <w:szCs w:val="24"/>
        </w:rPr>
        <w:t xml:space="preserve">. zasadnutia </w:t>
      </w:r>
    </w:p>
    <w:p w:rsidR="00371DEA" w:rsidRPr="0012743C" w:rsidRDefault="00371DEA" w:rsidP="00371DEA">
      <w:pPr>
        <w:rPr>
          <w:szCs w:val="24"/>
        </w:rPr>
      </w:pPr>
      <w:r w:rsidRPr="0012743C">
        <w:rPr>
          <w:szCs w:val="24"/>
        </w:rPr>
        <w:t>Mestského zastupiteľstva Dunajská Streda</w:t>
      </w:r>
    </w:p>
    <w:p w:rsidR="00371DEA" w:rsidRPr="0012743C" w:rsidRDefault="00371DEA" w:rsidP="00371DEA">
      <w:pPr>
        <w:rPr>
          <w:szCs w:val="24"/>
        </w:rPr>
      </w:pPr>
      <w:r w:rsidRPr="0012743C">
        <w:rPr>
          <w:szCs w:val="24"/>
        </w:rPr>
        <w:t>v VI</w:t>
      </w:r>
      <w:r>
        <w:rPr>
          <w:szCs w:val="24"/>
        </w:rPr>
        <w:t>I</w:t>
      </w:r>
      <w:r w:rsidRPr="0012743C">
        <w:rPr>
          <w:szCs w:val="24"/>
        </w:rPr>
        <w:t>. volebnom období</w:t>
      </w:r>
    </w:p>
    <w:p w:rsidR="00371DEA" w:rsidRPr="0012743C" w:rsidRDefault="00371DEA" w:rsidP="00371DEA">
      <w:pPr>
        <w:rPr>
          <w:i/>
          <w:szCs w:val="24"/>
        </w:rPr>
      </w:pPr>
      <w:r w:rsidRPr="0012743C">
        <w:rPr>
          <w:i/>
          <w:szCs w:val="24"/>
        </w:rPr>
        <w:t>Dunaszerdahely Város Képvisel</w:t>
      </w:r>
      <w:r w:rsidRPr="0012743C">
        <w:rPr>
          <w:rFonts w:cs="Times New Roman"/>
          <w:i/>
          <w:szCs w:val="24"/>
        </w:rPr>
        <w:t>ő-</w:t>
      </w:r>
      <w:r w:rsidRPr="0012743C">
        <w:rPr>
          <w:i/>
          <w:szCs w:val="24"/>
        </w:rPr>
        <w:t xml:space="preserve">testület </w:t>
      </w:r>
    </w:p>
    <w:p w:rsidR="00371DEA" w:rsidRPr="0012743C" w:rsidRDefault="00371DEA" w:rsidP="00371DEA">
      <w:pPr>
        <w:rPr>
          <w:i/>
          <w:szCs w:val="24"/>
        </w:rPr>
      </w:pPr>
      <w:r>
        <w:rPr>
          <w:i/>
          <w:szCs w:val="24"/>
        </w:rPr>
        <w:t>2</w:t>
      </w:r>
      <w:r w:rsidRPr="0012743C">
        <w:rPr>
          <w:i/>
          <w:szCs w:val="24"/>
        </w:rPr>
        <w:t>. ülésének beterjesztett anyaga</w:t>
      </w:r>
    </w:p>
    <w:p w:rsidR="00371DEA" w:rsidRDefault="00371DEA" w:rsidP="00371DEA">
      <w:pPr>
        <w:rPr>
          <w:i/>
          <w:szCs w:val="24"/>
        </w:rPr>
      </w:pPr>
      <w:r w:rsidRPr="0012743C">
        <w:rPr>
          <w:i/>
          <w:szCs w:val="24"/>
        </w:rPr>
        <w:t>a VI</w:t>
      </w:r>
      <w:r>
        <w:rPr>
          <w:i/>
          <w:szCs w:val="24"/>
        </w:rPr>
        <w:t>I</w:t>
      </w:r>
      <w:r w:rsidRPr="0012743C">
        <w:rPr>
          <w:i/>
          <w:szCs w:val="24"/>
        </w:rPr>
        <w:t>. választási id</w:t>
      </w:r>
      <w:r w:rsidRPr="0012743C">
        <w:rPr>
          <w:rFonts w:cs="Times New Roman"/>
          <w:i/>
          <w:szCs w:val="24"/>
        </w:rPr>
        <w:t>ő</w:t>
      </w:r>
      <w:r w:rsidRPr="0012743C">
        <w:rPr>
          <w:i/>
          <w:szCs w:val="24"/>
        </w:rPr>
        <w:t>szakban</w:t>
      </w:r>
    </w:p>
    <w:p w:rsidR="00F1266A" w:rsidRDefault="00F1266A" w:rsidP="00F1266A">
      <w:pPr>
        <w:rPr>
          <w:szCs w:val="24"/>
        </w:rPr>
      </w:pPr>
    </w:p>
    <w:p w:rsidR="00F1266A" w:rsidRDefault="008749D7" w:rsidP="008749D7">
      <w:pPr>
        <w:jc w:val="center"/>
        <w:rPr>
          <w:b/>
          <w:szCs w:val="24"/>
        </w:rPr>
      </w:pPr>
      <w:r w:rsidRPr="00FA6D70">
        <w:rPr>
          <w:b/>
          <w:szCs w:val="24"/>
        </w:rPr>
        <w:t>Návrh na zmenu Zásad vydávania a používania Vernostnej karty mesta Dunajská Streda</w:t>
      </w:r>
    </w:p>
    <w:p w:rsidR="00D9289D" w:rsidRPr="00D9289D" w:rsidRDefault="00D9289D" w:rsidP="008749D7">
      <w:pPr>
        <w:jc w:val="center"/>
        <w:rPr>
          <w:b/>
          <w:i/>
          <w:szCs w:val="24"/>
          <w:lang w:val="hu-HU"/>
        </w:rPr>
      </w:pPr>
      <w:r w:rsidRPr="00D9289D">
        <w:rPr>
          <w:b/>
          <w:i/>
          <w:szCs w:val="24"/>
          <w:lang w:val="hu-HU"/>
        </w:rPr>
        <w:t>Határozati javaslat Dunaszerdahely Város Hűségkártyája Alapelveinek módosításáról</w:t>
      </w:r>
    </w:p>
    <w:p w:rsidR="00F1266A" w:rsidRDefault="00F1266A" w:rsidP="00F1266A">
      <w:pPr>
        <w:jc w:val="center"/>
        <w:rPr>
          <w:b/>
          <w:szCs w:val="24"/>
        </w:rPr>
      </w:pPr>
    </w:p>
    <w:p w:rsidR="00F1266A" w:rsidRDefault="00F1266A" w:rsidP="00F1266A">
      <w:r>
        <w:t xml:space="preserve">Predkladá :    </w:t>
      </w:r>
      <w:r w:rsidR="00111C01">
        <w:t>JUDr. Zoltán Hájos, primátor mesta</w:t>
      </w:r>
    </w:p>
    <w:p w:rsidR="00597E71" w:rsidRDefault="00F1266A" w:rsidP="00F1266A">
      <w:pPr>
        <w:rPr>
          <w:i/>
        </w:rPr>
      </w:pPr>
      <w:r w:rsidRPr="009D5B01">
        <w:rPr>
          <w:i/>
        </w:rPr>
        <w:t xml:space="preserve">Beterjeszti: </w:t>
      </w:r>
    </w:p>
    <w:p w:rsidR="00597E71" w:rsidRDefault="00597E71" w:rsidP="00F1266A">
      <w:pPr>
        <w:rPr>
          <w:i/>
        </w:rPr>
      </w:pPr>
    </w:p>
    <w:p w:rsidR="00597E71" w:rsidRDefault="00597E71" w:rsidP="00F1266A">
      <w:r>
        <w:t xml:space="preserve">Preveril: Ing. Júlia Bubniaková, prednosta </w:t>
      </w:r>
    </w:p>
    <w:p w:rsidR="00597E71" w:rsidRDefault="00597E71" w:rsidP="00F1266A">
      <w:pPr>
        <w:rPr>
          <w:i/>
        </w:rPr>
      </w:pPr>
      <w:r w:rsidRPr="00597E71">
        <w:rPr>
          <w:i/>
        </w:rPr>
        <w:t>Ellen</w:t>
      </w:r>
      <w:r w:rsidRPr="00597E71">
        <w:rPr>
          <w:i/>
          <w:lang w:val="hu-HU"/>
        </w:rPr>
        <w:t>őrizte</w:t>
      </w:r>
      <w:r w:rsidR="00D9289D">
        <w:rPr>
          <w:i/>
          <w:lang w:val="hu-HU"/>
        </w:rPr>
        <w:t>:</w:t>
      </w:r>
      <w:r w:rsidR="00F1266A" w:rsidRPr="00597E71">
        <w:rPr>
          <w:i/>
        </w:rPr>
        <w:t xml:space="preserve">   </w:t>
      </w:r>
    </w:p>
    <w:p w:rsidR="00F1266A" w:rsidRPr="00597E71" w:rsidRDefault="00F1266A" w:rsidP="00F1266A">
      <w:pPr>
        <w:rPr>
          <w:i/>
        </w:rPr>
      </w:pPr>
      <w:r w:rsidRPr="00597E71">
        <w:rPr>
          <w:i/>
        </w:rPr>
        <w:t xml:space="preserve"> </w:t>
      </w:r>
    </w:p>
    <w:p w:rsidR="00F1266A" w:rsidRDefault="00F1266A" w:rsidP="00F1266A">
      <w:r>
        <w:t xml:space="preserve">Vypracoval :  </w:t>
      </w:r>
      <w:r w:rsidR="008749D7">
        <w:t>dr.jur. Katarína Mészárosová, referát právny</w:t>
      </w:r>
    </w:p>
    <w:p w:rsidR="00F1266A" w:rsidRPr="009D5B01" w:rsidRDefault="00F1266A" w:rsidP="00F1266A">
      <w:pPr>
        <w:rPr>
          <w:i/>
          <w:szCs w:val="24"/>
        </w:rPr>
      </w:pPr>
      <w:r w:rsidRPr="009D5B01">
        <w:rPr>
          <w:i/>
          <w:szCs w:val="24"/>
        </w:rPr>
        <w:t>Kidolgozta:</w:t>
      </w:r>
    </w:p>
    <w:p w:rsidR="00F1266A" w:rsidRDefault="00F1266A" w:rsidP="00F1266A">
      <w:pPr>
        <w:rPr>
          <w:szCs w:val="24"/>
        </w:rPr>
      </w:pPr>
    </w:p>
    <w:p w:rsidR="008749D7" w:rsidRPr="006E5779" w:rsidRDefault="008749D7" w:rsidP="006E5779">
      <w:pPr>
        <w:ind w:left="4320" w:hanging="4320"/>
        <w:rPr>
          <w:b/>
          <w:szCs w:val="24"/>
        </w:rPr>
      </w:pPr>
      <w:r>
        <w:t>Návrh na uznesenie:</w:t>
      </w:r>
      <w:r>
        <w:rPr>
          <w:b/>
        </w:rPr>
        <w:t xml:space="preserve">               </w:t>
      </w:r>
      <w:r w:rsidR="00371DEA" w:rsidRPr="00FB69B9">
        <w:rPr>
          <w:b/>
          <w:szCs w:val="24"/>
        </w:rPr>
        <w:t xml:space="preserve">Mestské zastupiteľstvo po prerokovaní </w:t>
      </w:r>
      <w:r w:rsidR="00371DEA">
        <w:rPr>
          <w:b/>
          <w:szCs w:val="24"/>
        </w:rPr>
        <w:t>predmetu návrhu</w:t>
      </w:r>
    </w:p>
    <w:p w:rsidR="006E5779" w:rsidRDefault="008749D7" w:rsidP="008749D7">
      <w:pPr>
        <w:rPr>
          <w:i/>
          <w:szCs w:val="24"/>
        </w:rPr>
      </w:pPr>
      <w:r>
        <w:rPr>
          <w:i/>
          <w:szCs w:val="24"/>
        </w:rPr>
        <w:t xml:space="preserve">Határozati javaslat                 </w:t>
      </w:r>
    </w:p>
    <w:p w:rsidR="006E5779" w:rsidRDefault="006E5779" w:rsidP="008749D7">
      <w:pPr>
        <w:rPr>
          <w:i/>
          <w:szCs w:val="24"/>
        </w:rPr>
      </w:pPr>
    </w:p>
    <w:p w:rsidR="008A27C9" w:rsidRDefault="006E5779" w:rsidP="006E5779">
      <w:pPr>
        <w:ind w:left="2160" w:firstLine="720"/>
        <w:rPr>
          <w:b/>
          <w:szCs w:val="24"/>
        </w:rPr>
      </w:pPr>
      <w:r>
        <w:rPr>
          <w:b/>
          <w:szCs w:val="24"/>
        </w:rPr>
        <w:t xml:space="preserve">A/ </w:t>
      </w:r>
      <w:r w:rsidR="00371DEA">
        <w:rPr>
          <w:b/>
          <w:szCs w:val="24"/>
        </w:rPr>
        <w:t>schvaľuje</w:t>
      </w:r>
    </w:p>
    <w:p w:rsidR="006E5779" w:rsidRDefault="006E5779" w:rsidP="006E5779">
      <w:pPr>
        <w:ind w:left="2880"/>
      </w:pPr>
      <w:r>
        <w:rPr>
          <w:b/>
          <w:szCs w:val="24"/>
        </w:rPr>
        <w:t xml:space="preserve">B/ </w:t>
      </w:r>
      <w:r w:rsidR="00371DEA">
        <w:rPr>
          <w:b/>
          <w:szCs w:val="24"/>
        </w:rPr>
        <w:t>neschvaľuje</w:t>
      </w:r>
    </w:p>
    <w:p w:rsidR="008A27C9" w:rsidRPr="00371DEA" w:rsidRDefault="008A27C9" w:rsidP="00371DEA">
      <w:pPr>
        <w:pStyle w:val="Nadpis1"/>
        <w:jc w:val="left"/>
      </w:pPr>
      <w:r>
        <w:t xml:space="preserve">                 </w:t>
      </w:r>
    </w:p>
    <w:p w:rsidR="008A27C9" w:rsidRDefault="008749D7" w:rsidP="00D9289D">
      <w:pPr>
        <w:ind w:left="2880"/>
        <w:jc w:val="both"/>
        <w:rPr>
          <w:szCs w:val="24"/>
        </w:rPr>
      </w:pPr>
      <w:r w:rsidRPr="008749D7">
        <w:rPr>
          <w:szCs w:val="24"/>
        </w:rPr>
        <w:t>zmenu Zásad vydávania a používania Vernostnej karty mesta Dunajská Streda</w:t>
      </w:r>
      <w:r w:rsidR="00FC63A1">
        <w:rPr>
          <w:szCs w:val="24"/>
        </w:rPr>
        <w:t xml:space="preserve"> zo dňa 22. </w:t>
      </w:r>
      <w:r w:rsidR="00B32F6E">
        <w:rPr>
          <w:szCs w:val="24"/>
        </w:rPr>
        <w:t>d</w:t>
      </w:r>
      <w:r w:rsidR="00FC63A1">
        <w:rPr>
          <w:szCs w:val="24"/>
        </w:rPr>
        <w:t>ecembra 2010 v znení neskorších zmien nasledovne:</w:t>
      </w:r>
    </w:p>
    <w:p w:rsidR="00FC63A1" w:rsidRDefault="00FC63A1" w:rsidP="008749D7">
      <w:pPr>
        <w:ind w:left="2880"/>
        <w:rPr>
          <w:szCs w:val="24"/>
        </w:rPr>
      </w:pPr>
    </w:p>
    <w:p w:rsidR="00FE04D8" w:rsidRPr="000D7B23" w:rsidRDefault="00FE04D8" w:rsidP="00FE04D8">
      <w:pPr>
        <w:ind w:left="2160" w:firstLine="720"/>
        <w:rPr>
          <w:b/>
        </w:rPr>
      </w:pPr>
      <w:r>
        <w:rPr>
          <w:b/>
        </w:rPr>
        <w:t xml:space="preserve">V </w:t>
      </w:r>
      <w:r w:rsidRPr="000D7B23">
        <w:rPr>
          <w:b/>
        </w:rPr>
        <w:t>Čl. II.</w:t>
      </w:r>
      <w:r>
        <w:rPr>
          <w:b/>
        </w:rPr>
        <w:t xml:space="preserve"> ods. 4,</w:t>
      </w:r>
      <w:r w:rsidR="00D9289D">
        <w:rPr>
          <w:b/>
        </w:rPr>
        <w:t xml:space="preserve"> </w:t>
      </w:r>
      <w:r>
        <w:rPr>
          <w:b/>
        </w:rPr>
        <w:t>5,</w:t>
      </w:r>
      <w:r w:rsidR="00D9289D">
        <w:rPr>
          <w:b/>
        </w:rPr>
        <w:t xml:space="preserve"> </w:t>
      </w:r>
      <w:r>
        <w:rPr>
          <w:b/>
        </w:rPr>
        <w:t>6 a 7 znie:</w:t>
      </w:r>
    </w:p>
    <w:p w:rsidR="00FE04D8" w:rsidRPr="000D7B23" w:rsidRDefault="00FE04D8" w:rsidP="00FE04D8">
      <w:pPr>
        <w:jc w:val="both"/>
      </w:pPr>
    </w:p>
    <w:p w:rsidR="00FE04D8" w:rsidRPr="000D7B23" w:rsidRDefault="00FE04D8" w:rsidP="00FE04D8">
      <w:pPr>
        <w:ind w:left="2880"/>
        <w:jc w:val="both"/>
      </w:pPr>
      <w:r>
        <w:t>„</w:t>
      </w:r>
      <w:r w:rsidRPr="000D7B23">
        <w:t>4. Mesto vydá vernostnú kartu fyzickej osobe uvedenej v bodoch 1. a 2. pí</w:t>
      </w:r>
      <w:r>
        <w:t>sm. a) týchto Zásad na obdobie 5 rokov,</w:t>
      </w:r>
      <w:r w:rsidRPr="000D7B23">
        <w:rPr>
          <w:bCs w:val="0"/>
        </w:rPr>
        <w:t xml:space="preserve"> </w:t>
      </w:r>
      <w:r w:rsidR="00373C45">
        <w:rPr>
          <w:bCs w:val="0"/>
        </w:rPr>
        <w:t xml:space="preserve">ak </w:t>
      </w:r>
      <w:r w:rsidRPr="000D7B23">
        <w:rPr>
          <w:bCs w:val="0"/>
        </w:rPr>
        <w:t>v období 12 mesiacov pred dňom 30.11. predchádzajúceho roka nemala voči mestu Dunajská Streda žiadne nedoplatky.</w:t>
      </w:r>
      <w:r w:rsidRPr="000D7B23">
        <w:t xml:space="preserve"> </w:t>
      </w:r>
    </w:p>
    <w:p w:rsidR="00FE04D8" w:rsidRPr="000D7B23" w:rsidRDefault="00FE04D8" w:rsidP="00FE04D8">
      <w:pPr>
        <w:ind w:left="2880"/>
        <w:jc w:val="both"/>
        <w:rPr>
          <w:bCs w:val="0"/>
        </w:rPr>
      </w:pPr>
      <w:r w:rsidRPr="000D7B23">
        <w:t>5. Mesto vydá vernostnú kartu právnickej osobe uvedenej v bode 2. pí</w:t>
      </w:r>
      <w:r>
        <w:t>sm. b) týchto Zásad na obdobie 5</w:t>
      </w:r>
      <w:r w:rsidRPr="000D7B23">
        <w:t xml:space="preserve"> rokov, ak </w:t>
      </w:r>
      <w:r w:rsidRPr="000D7B23">
        <w:rPr>
          <w:bCs w:val="0"/>
        </w:rPr>
        <w:t xml:space="preserve">v období </w:t>
      </w:r>
      <w:r w:rsidRPr="000D7B23">
        <w:rPr>
          <w:bCs w:val="0"/>
        </w:rPr>
        <w:lastRenderedPageBreak/>
        <w:t>12 mesiacov pred dňom 30.11. predchádzajúceho roka nemala voči mestu Dunajská Streda žiadne nedoplatky</w:t>
      </w:r>
    </w:p>
    <w:p w:rsidR="00FE04D8" w:rsidRPr="000D7B23" w:rsidRDefault="00FE04D8" w:rsidP="00FE04D8">
      <w:pPr>
        <w:ind w:left="2880"/>
        <w:jc w:val="both"/>
      </w:pPr>
      <w:r w:rsidRPr="000D7B23">
        <w:t>6. Vernostná ka</w:t>
      </w:r>
      <w:r>
        <w:t>rta, ktorá bola vydaná na dobu 5</w:t>
      </w:r>
      <w:r w:rsidRPr="000D7B23">
        <w:t xml:space="preserve"> rokov stráca platnosť na daný kalendárny rok, ak držiteľ vernostnej karty v bezprostrednom  predchádzajúcom kalendárnom roku</w:t>
      </w:r>
      <w:r>
        <w:t>,</w:t>
      </w:r>
      <w:r w:rsidRPr="000D7B23">
        <w:t xml:space="preserve"> neuhradil mestu Dunajská Streda do 30.11. miestne dane, poplatky a nájomné.</w:t>
      </w:r>
    </w:p>
    <w:p w:rsidR="00FE04D8" w:rsidRPr="000D7B23" w:rsidRDefault="00FE04D8" w:rsidP="00FE04D8">
      <w:pPr>
        <w:ind w:left="2880"/>
        <w:jc w:val="both"/>
      </w:pPr>
      <w:r w:rsidRPr="000D7B23">
        <w:t>7. V prípade, ak držiteľ verno</w:t>
      </w:r>
      <w:r>
        <w:t>stnej karty vydanej na obdobie 5</w:t>
      </w:r>
      <w:r w:rsidRPr="000D7B23">
        <w:t xml:space="preserve"> rokov, v predchádzajúcom roku, v ktorom jeho vernostná karta nebola platná, ale sp</w:t>
      </w:r>
      <w:r>
        <w:t>ĺň</w:t>
      </w:r>
      <w:r w:rsidRPr="000D7B23">
        <w:t>a podmienky na vydanie vernostnej karty v nasledujúcom kalendárnom roku, platnosť jeho vernostnej karty sa obnoví.</w:t>
      </w:r>
      <w:r>
        <w:t>“</w:t>
      </w:r>
    </w:p>
    <w:p w:rsidR="001118F5" w:rsidRDefault="001118F5" w:rsidP="001118F5">
      <w:pPr>
        <w:ind w:left="2880"/>
      </w:pPr>
    </w:p>
    <w:p w:rsidR="00FE04D8" w:rsidRPr="001118F5" w:rsidRDefault="001118F5" w:rsidP="001118F5">
      <w:pPr>
        <w:ind w:left="2880"/>
      </w:pPr>
      <w:r w:rsidRPr="002549D5">
        <w:t xml:space="preserve">V </w:t>
      </w:r>
      <w:r w:rsidRPr="002549D5">
        <w:rPr>
          <w:b/>
        </w:rPr>
        <w:t>Čl. IV</w:t>
      </w:r>
      <w:r w:rsidRPr="002549D5">
        <w:t>. ods. 1 sa slová „3-ročného obdobia“ nahrádzajú slovami „5-ročného obdobia“</w:t>
      </w:r>
      <w:r>
        <w:t>.</w:t>
      </w:r>
    </w:p>
    <w:p w:rsidR="00FE04D8" w:rsidRDefault="00FE04D8" w:rsidP="00FE04D8">
      <w:pPr>
        <w:rPr>
          <w:szCs w:val="24"/>
        </w:rPr>
      </w:pPr>
    </w:p>
    <w:p w:rsidR="00FE04D8" w:rsidRPr="000D7B23" w:rsidRDefault="00FE04D8" w:rsidP="00FE04D8">
      <w:pPr>
        <w:ind w:left="2160" w:firstLine="720"/>
        <w:jc w:val="both"/>
        <w:rPr>
          <w:b/>
        </w:rPr>
      </w:pPr>
      <w:r w:rsidRPr="000D7B23">
        <w:rPr>
          <w:b/>
        </w:rPr>
        <w:t>Čl. VI.</w:t>
      </w:r>
      <w:r>
        <w:rPr>
          <w:b/>
        </w:rPr>
        <w:t xml:space="preserve"> ods. 1 Zásad:</w:t>
      </w:r>
    </w:p>
    <w:p w:rsidR="00FE04D8" w:rsidRPr="000D7B23" w:rsidRDefault="00FE04D8" w:rsidP="00FE04D8">
      <w:pPr>
        <w:jc w:val="both"/>
        <w:rPr>
          <w:b/>
        </w:rPr>
      </w:pPr>
    </w:p>
    <w:p w:rsidR="00FE04D8" w:rsidRDefault="00FE04D8" w:rsidP="00FE04D8">
      <w:pPr>
        <w:ind w:left="2880"/>
        <w:jc w:val="both"/>
      </w:pPr>
      <w:r>
        <w:t>„</w:t>
      </w:r>
      <w:r w:rsidRPr="000D7B23">
        <w:t>1. Ak fyzická osoba spĺňajúca podmienky na vydanie vernostnej karty neobdrží vernostnú kartu najneskôr do 31. januára prvého ka</w:t>
      </w:r>
      <w:r>
        <w:t>lendárneho roka príslušného päť</w:t>
      </w:r>
      <w:r w:rsidRPr="000D7B23">
        <w:t>ročného obdobia, na ktoré sa vernostná karta vydáva, môže požiadať o vrátenie sumy uvedenej v Článku V. ods.1 písm. e), f), g) a k) týchto Zásad.</w:t>
      </w:r>
      <w:r>
        <w:t>“</w:t>
      </w:r>
    </w:p>
    <w:p w:rsidR="00FE04D8" w:rsidRDefault="00FE04D8" w:rsidP="00FE04D8">
      <w:pPr>
        <w:jc w:val="both"/>
      </w:pPr>
    </w:p>
    <w:p w:rsidR="00FE04D8" w:rsidRPr="00FE04D8" w:rsidRDefault="00FE04D8" w:rsidP="00FE04D8">
      <w:pPr>
        <w:ind w:left="2160" w:firstLine="720"/>
        <w:jc w:val="both"/>
        <w:rPr>
          <w:b/>
        </w:rPr>
      </w:pPr>
      <w:r w:rsidRPr="00FE04D8">
        <w:rPr>
          <w:b/>
        </w:rPr>
        <w:t>ČL. V</w:t>
      </w:r>
      <w:r>
        <w:rPr>
          <w:b/>
        </w:rPr>
        <w:t> </w:t>
      </w:r>
      <w:r w:rsidRPr="00FE04D8">
        <w:rPr>
          <w:b/>
        </w:rPr>
        <w:t>ods</w:t>
      </w:r>
      <w:r>
        <w:rPr>
          <w:b/>
        </w:rPr>
        <w:t>.</w:t>
      </w:r>
      <w:r w:rsidRPr="00FE04D8">
        <w:rPr>
          <w:b/>
        </w:rPr>
        <w:t xml:space="preserve"> 1 písm. j) Zásad</w:t>
      </w:r>
      <w:r>
        <w:rPr>
          <w:b/>
        </w:rPr>
        <w:t>:</w:t>
      </w:r>
    </w:p>
    <w:p w:rsidR="001118F5" w:rsidRPr="000B4C50" w:rsidRDefault="001118F5" w:rsidP="001118F5">
      <w:pPr>
        <w:ind w:left="2880"/>
        <w:jc w:val="both"/>
      </w:pPr>
      <w:r>
        <w:t xml:space="preserve">„j) </w:t>
      </w:r>
      <w:r>
        <w:rPr>
          <w:bCs w:val="0"/>
        </w:rPr>
        <w:t xml:space="preserve"> 0,25 eur pre cestujúcich bez zľavneného cestovného, 0,30 eur pre žiakov a študentov základných, stredných a vysokých škôl (najdlhšie však do dovŕšenia 26. roku veku), držiteľov preukazu ŤZP a ŤZP-S, sprievodcov držiteľa preukazu ŤZP-S, dôchodcov do dovŕšenia 70. roku veku z ceny cestovného lístka mestskej autobusovej dopravy,</w:t>
      </w:r>
      <w:r w:rsidR="00704DDB" w:rsidRPr="00704DDB">
        <w:rPr>
          <w:bCs w:val="0"/>
        </w:rPr>
        <w:t xml:space="preserve"> </w:t>
      </w:r>
      <w:r w:rsidR="00704DDB">
        <w:rPr>
          <w:bCs w:val="0"/>
        </w:rPr>
        <w:t xml:space="preserve">pri platbe dopravnou kartou dopravcu </w:t>
      </w:r>
      <w:r>
        <w:rPr>
          <w:bCs w:val="0"/>
        </w:rPr>
        <w:t xml:space="preserve"> </w:t>
      </w:r>
      <w:r>
        <w:t>“</w:t>
      </w:r>
    </w:p>
    <w:p w:rsidR="00FC63A1" w:rsidRPr="008749D7" w:rsidRDefault="00FC63A1" w:rsidP="008749D7">
      <w:pPr>
        <w:ind w:left="2880"/>
      </w:pPr>
    </w:p>
    <w:p w:rsidR="00F1266A" w:rsidRDefault="00F1266A" w:rsidP="00F1266A">
      <w:pPr>
        <w:rPr>
          <w:szCs w:val="24"/>
        </w:rPr>
      </w:pPr>
    </w:p>
    <w:p w:rsidR="008749D7" w:rsidRDefault="008749D7" w:rsidP="00F1266A">
      <w:pPr>
        <w:rPr>
          <w:szCs w:val="24"/>
        </w:rPr>
      </w:pPr>
    </w:p>
    <w:p w:rsidR="008749D7" w:rsidRDefault="008749D7" w:rsidP="00F1266A">
      <w:pPr>
        <w:rPr>
          <w:szCs w:val="24"/>
        </w:rPr>
      </w:pPr>
    </w:p>
    <w:p w:rsidR="008749D7" w:rsidRDefault="008749D7" w:rsidP="00F1266A">
      <w:pPr>
        <w:rPr>
          <w:szCs w:val="24"/>
        </w:rPr>
      </w:pPr>
    </w:p>
    <w:p w:rsidR="00AF3ED9" w:rsidRPr="00AF3ED9" w:rsidRDefault="00FE659A" w:rsidP="008E0022">
      <w:pPr>
        <w:jc w:val="center"/>
        <w:rPr>
          <w:b/>
        </w:rPr>
      </w:pPr>
      <w:r>
        <w:rPr>
          <w:b/>
        </w:rPr>
        <w:t>December 2014</w:t>
      </w:r>
    </w:p>
    <w:p w:rsidR="00FF21B5" w:rsidRPr="00FE04D8" w:rsidRDefault="00FE659A" w:rsidP="00FE04D8">
      <w:pPr>
        <w:jc w:val="center"/>
        <w:rPr>
          <w:b/>
          <w:i/>
        </w:rPr>
      </w:pPr>
      <w:r>
        <w:rPr>
          <w:b/>
          <w:i/>
        </w:rPr>
        <w:t>2014. d</w:t>
      </w:r>
      <w:r w:rsidR="00FE04D8">
        <w:rPr>
          <w:b/>
          <w:i/>
        </w:rPr>
        <w:t>ecember</w:t>
      </w:r>
    </w:p>
    <w:p w:rsidR="00B277CC" w:rsidRDefault="00B277CC" w:rsidP="00B277CC">
      <w:pPr>
        <w:rPr>
          <w:i/>
          <w:szCs w:val="24"/>
        </w:rPr>
      </w:pPr>
    </w:p>
    <w:p w:rsidR="00FE04D8" w:rsidRDefault="00FE04D8" w:rsidP="00FE04D8">
      <w:pPr>
        <w:jc w:val="both"/>
        <w:rPr>
          <w:b/>
          <w:sz w:val="28"/>
          <w:szCs w:val="28"/>
        </w:rPr>
      </w:pPr>
    </w:p>
    <w:p w:rsidR="00FE04D8" w:rsidRDefault="00FE04D8" w:rsidP="00FE04D8">
      <w:pPr>
        <w:jc w:val="both"/>
        <w:rPr>
          <w:b/>
          <w:sz w:val="28"/>
          <w:szCs w:val="28"/>
        </w:rPr>
      </w:pPr>
    </w:p>
    <w:p w:rsidR="00256553" w:rsidRDefault="00256553" w:rsidP="00FE04D8">
      <w:pPr>
        <w:jc w:val="both"/>
        <w:rPr>
          <w:b/>
          <w:sz w:val="28"/>
          <w:szCs w:val="28"/>
        </w:rPr>
      </w:pPr>
      <w:r w:rsidRPr="00B10981">
        <w:rPr>
          <w:b/>
          <w:sz w:val="28"/>
          <w:szCs w:val="28"/>
        </w:rPr>
        <w:t xml:space="preserve">Dôvodová správa k predloženému materiálu č. </w:t>
      </w:r>
      <w:r w:rsidR="00FC63A1">
        <w:rPr>
          <w:b/>
          <w:sz w:val="28"/>
          <w:szCs w:val="28"/>
        </w:rPr>
        <w:t>............</w:t>
      </w:r>
      <w:r w:rsidR="0067617A">
        <w:rPr>
          <w:b/>
          <w:sz w:val="28"/>
          <w:szCs w:val="28"/>
        </w:rPr>
        <w:t>/2014/2</w:t>
      </w:r>
    </w:p>
    <w:p w:rsidR="00256553" w:rsidRDefault="00256553" w:rsidP="00FE04D8">
      <w:pPr>
        <w:jc w:val="both"/>
        <w:rPr>
          <w:b/>
          <w:sz w:val="28"/>
          <w:szCs w:val="28"/>
        </w:rPr>
      </w:pPr>
    </w:p>
    <w:p w:rsidR="00256553" w:rsidRDefault="00FC63A1" w:rsidP="00FE04D8">
      <w:pPr>
        <w:jc w:val="both"/>
        <w:rPr>
          <w:szCs w:val="24"/>
        </w:rPr>
      </w:pPr>
      <w:r>
        <w:rPr>
          <w:szCs w:val="24"/>
        </w:rPr>
        <w:t>Dôvodom navrhovanej zmeny Zásad</w:t>
      </w:r>
      <w:r w:rsidRPr="00FC63A1">
        <w:rPr>
          <w:szCs w:val="24"/>
        </w:rPr>
        <w:t xml:space="preserve"> </w:t>
      </w:r>
      <w:r w:rsidRPr="008749D7">
        <w:rPr>
          <w:szCs w:val="24"/>
        </w:rPr>
        <w:t>vydávania a používania Vernostnej karty mesta Dunajská Streda</w:t>
      </w:r>
      <w:r>
        <w:rPr>
          <w:szCs w:val="24"/>
        </w:rPr>
        <w:t xml:space="preserve"> zo dňa 22. Decembra 2010 v znení neskorších zmien</w:t>
      </w:r>
      <w:r w:rsidR="00724A7E">
        <w:rPr>
          <w:szCs w:val="24"/>
        </w:rPr>
        <w:t xml:space="preserve"> je zmena doby</w:t>
      </w:r>
      <w:r w:rsidR="00FE04D8">
        <w:rPr>
          <w:szCs w:val="24"/>
        </w:rPr>
        <w:t xml:space="preserve"> platnosti </w:t>
      </w:r>
      <w:r w:rsidR="005D4324" w:rsidRPr="008749D7">
        <w:rPr>
          <w:szCs w:val="24"/>
        </w:rPr>
        <w:t>Vernostnej karty mesta Dunajská Streda</w:t>
      </w:r>
      <w:r w:rsidR="00724A7E">
        <w:rPr>
          <w:szCs w:val="24"/>
        </w:rPr>
        <w:t xml:space="preserve"> a zmena tar</w:t>
      </w:r>
      <w:r w:rsidR="001118F5">
        <w:rPr>
          <w:szCs w:val="24"/>
        </w:rPr>
        <w:t>íf cestovného mestskej autobusovej</w:t>
      </w:r>
      <w:r w:rsidR="00724A7E">
        <w:rPr>
          <w:szCs w:val="24"/>
        </w:rPr>
        <w:t xml:space="preserve"> dopravy</w:t>
      </w:r>
      <w:r w:rsidR="005D4324">
        <w:rPr>
          <w:szCs w:val="24"/>
        </w:rPr>
        <w:t>:</w:t>
      </w:r>
    </w:p>
    <w:p w:rsidR="005D4324" w:rsidRDefault="005D4324" w:rsidP="00B277CC">
      <w:pPr>
        <w:rPr>
          <w:szCs w:val="24"/>
        </w:rPr>
      </w:pPr>
    </w:p>
    <w:p w:rsidR="005D4324" w:rsidRDefault="00724A7E" w:rsidP="00B277CC">
      <w:pPr>
        <w:rPr>
          <w:szCs w:val="24"/>
        </w:rPr>
      </w:pPr>
      <w:r>
        <w:rPr>
          <w:szCs w:val="24"/>
        </w:rPr>
        <w:t>Doterajšie znenie:</w:t>
      </w:r>
    </w:p>
    <w:p w:rsidR="00FE04D8" w:rsidRDefault="00FE04D8" w:rsidP="00FE04D8">
      <w:pPr>
        <w:rPr>
          <w:b/>
        </w:rPr>
      </w:pPr>
    </w:p>
    <w:p w:rsidR="00FE04D8" w:rsidRPr="000D7B23" w:rsidRDefault="00FE04D8" w:rsidP="00FE04D8">
      <w:pPr>
        <w:rPr>
          <w:b/>
        </w:rPr>
      </w:pPr>
      <w:r w:rsidRPr="000D7B23">
        <w:rPr>
          <w:b/>
        </w:rPr>
        <w:t>Čl. II.</w:t>
      </w:r>
      <w:r>
        <w:rPr>
          <w:b/>
        </w:rPr>
        <w:t xml:space="preserve"> ods. 4,5,6 a 7 Zásad:</w:t>
      </w:r>
    </w:p>
    <w:p w:rsidR="00724A7E" w:rsidRPr="000D7B23" w:rsidRDefault="00724A7E" w:rsidP="00724A7E">
      <w:pPr>
        <w:jc w:val="both"/>
      </w:pPr>
    </w:p>
    <w:p w:rsidR="00724A7E" w:rsidRPr="000D7B23" w:rsidRDefault="00FE04D8" w:rsidP="00724A7E">
      <w:pPr>
        <w:ind w:left="284" w:hanging="284"/>
        <w:jc w:val="both"/>
      </w:pPr>
      <w:r>
        <w:t>„</w:t>
      </w:r>
      <w:r w:rsidR="00724A7E" w:rsidRPr="000D7B23">
        <w:t xml:space="preserve">4. Mesto vydá vernostnú kartu fyzickej osobe uvedenej v bodoch 1. a 2. písm. a) týchto Zásad na obdobie 3 rokov,  ak </w:t>
      </w:r>
      <w:r w:rsidR="00724A7E" w:rsidRPr="000D7B23">
        <w:rPr>
          <w:bCs w:val="0"/>
        </w:rPr>
        <w:t xml:space="preserve">od 01.01.2011 do </w:t>
      </w:r>
      <w:r w:rsidR="00724A7E">
        <w:rPr>
          <w:bCs w:val="0"/>
        </w:rPr>
        <w:t>31.12</w:t>
      </w:r>
      <w:r w:rsidR="00724A7E" w:rsidRPr="000D7B23">
        <w:rPr>
          <w:bCs w:val="0"/>
        </w:rPr>
        <w:t>.2011 a v ďalších rokoch v období 12 mesiacov pred dňom 30.11. predchádzajúceho roka nemala voči mestu Dunajská Streda žiadne nedoplatky.</w:t>
      </w:r>
      <w:r w:rsidR="00724A7E" w:rsidRPr="000D7B23">
        <w:t xml:space="preserve"> </w:t>
      </w:r>
    </w:p>
    <w:p w:rsidR="00724A7E" w:rsidRPr="000D7B23" w:rsidRDefault="00724A7E" w:rsidP="00724A7E">
      <w:pPr>
        <w:ind w:left="284" w:hanging="284"/>
        <w:jc w:val="both"/>
        <w:rPr>
          <w:bCs w:val="0"/>
        </w:rPr>
      </w:pPr>
      <w:r w:rsidRPr="000D7B23">
        <w:t xml:space="preserve">5. Mesto vydá vernostnú kartu právnickej osobe uvedenej v bode 2. písm. b) týchto Zásad na obdobie 3 rokov, ak </w:t>
      </w:r>
      <w:r>
        <w:rPr>
          <w:bCs w:val="0"/>
        </w:rPr>
        <w:t>od 01.01.2011 do 31.12.</w:t>
      </w:r>
      <w:r w:rsidRPr="000D7B23">
        <w:rPr>
          <w:bCs w:val="0"/>
        </w:rPr>
        <w:t>2011 a v ďalších rokoch v období 12 mesiacov pred dňom 30.11. predchádzajúceho roka nemala voči mestu Dunajská Streda žiadne nedoplatky</w:t>
      </w:r>
    </w:p>
    <w:p w:rsidR="00724A7E" w:rsidRPr="000D7B23" w:rsidRDefault="00724A7E" w:rsidP="00724A7E">
      <w:pPr>
        <w:ind w:left="284" w:hanging="284"/>
        <w:jc w:val="both"/>
      </w:pPr>
      <w:r w:rsidRPr="000D7B23">
        <w:t>6. Vernostná karta, ktorá bola vydaná na dobu 3 rokov stráca platnosť na daný kalendárny rok, ak držiteľ vernostnej karty v bezprostrednom  predchádzajúcom kalendárnom roku</w:t>
      </w:r>
      <w:r>
        <w:t>, s výnimkou roku 2011,</w:t>
      </w:r>
      <w:r w:rsidRPr="000D7B23">
        <w:t xml:space="preserve"> neuhradil mestu Dunajská Streda do 30.11. miestne dane, poplatky a nájomné.</w:t>
      </w:r>
    </w:p>
    <w:p w:rsidR="00724A7E" w:rsidRPr="000D7B23" w:rsidRDefault="00724A7E" w:rsidP="00724A7E">
      <w:pPr>
        <w:ind w:left="284" w:hanging="284"/>
        <w:jc w:val="both"/>
      </w:pPr>
      <w:r w:rsidRPr="000D7B23">
        <w:t>7. V prípade, ak držiteľ vernostnej karty vydanej na obdobie 3 rokov, v predchádzajúcom roku, v ktorom jeho vernostná karta nebola platná, ale sp</w:t>
      </w:r>
      <w:r>
        <w:t>ĺň</w:t>
      </w:r>
      <w:r w:rsidRPr="000D7B23">
        <w:t>a podmienky na vydanie vernostnej karty v nasledujúcom kalendárnom roku, platnosť jeho vernostnej karty sa obnoví.</w:t>
      </w:r>
      <w:r w:rsidR="00FE04D8">
        <w:t>“</w:t>
      </w:r>
    </w:p>
    <w:p w:rsidR="00724A7E" w:rsidRDefault="00724A7E" w:rsidP="00B277CC">
      <w:pPr>
        <w:rPr>
          <w:szCs w:val="24"/>
        </w:rPr>
      </w:pPr>
    </w:p>
    <w:p w:rsidR="00724A7E" w:rsidRPr="000D7B23" w:rsidRDefault="00724A7E" w:rsidP="00FE04D8">
      <w:pPr>
        <w:rPr>
          <w:b/>
        </w:rPr>
      </w:pPr>
      <w:r w:rsidRPr="000D7B23">
        <w:rPr>
          <w:b/>
        </w:rPr>
        <w:t>Čl. IV.</w:t>
      </w:r>
      <w:r w:rsidR="00FE04D8">
        <w:rPr>
          <w:b/>
        </w:rPr>
        <w:t xml:space="preserve"> ods. 1 Zásad:</w:t>
      </w:r>
    </w:p>
    <w:p w:rsidR="00724A7E" w:rsidRPr="000D7B23" w:rsidRDefault="00724A7E" w:rsidP="00724A7E">
      <w:pPr>
        <w:jc w:val="both"/>
      </w:pPr>
    </w:p>
    <w:p w:rsidR="001118F5" w:rsidRDefault="00FE04D8" w:rsidP="00724A7E">
      <w:pPr>
        <w:ind w:left="284" w:hanging="284"/>
        <w:jc w:val="both"/>
      </w:pPr>
      <w:r>
        <w:t>„</w:t>
      </w:r>
      <w:r w:rsidR="00724A7E" w:rsidRPr="000D7B23">
        <w:t>1. Vernostná karta okrem náležitostí, ako názov a erb mesta Dunajská Streda, označenie „VERNOSTNÁ KARTA – HŰSÉGKÁRTYA“, hologram, poradové číslo, označenie 3-ročného obdobia, na ktoré sa vydáva,  rok platnosti, čiarový kód, obsahuje</w:t>
      </w:r>
    </w:p>
    <w:p w:rsidR="001118F5" w:rsidRPr="000D7B23" w:rsidRDefault="001118F5" w:rsidP="001118F5">
      <w:pPr>
        <w:ind w:firstLine="284"/>
        <w:jc w:val="both"/>
      </w:pPr>
      <w:r w:rsidRPr="000D7B23">
        <w:t>a)  pre fyzickú osobu :</w:t>
      </w:r>
    </w:p>
    <w:p w:rsidR="001118F5" w:rsidRPr="000D7B23" w:rsidRDefault="001118F5" w:rsidP="001118F5">
      <w:pPr>
        <w:ind w:firstLine="284"/>
        <w:jc w:val="both"/>
      </w:pPr>
      <w:r w:rsidRPr="000D7B23">
        <w:t xml:space="preserve">     - meno, priezvisko a dátum narodenia fyzickej osoby,</w:t>
      </w:r>
    </w:p>
    <w:p w:rsidR="001118F5" w:rsidRPr="000D7B23" w:rsidRDefault="001118F5" w:rsidP="001118F5">
      <w:pPr>
        <w:ind w:left="567"/>
        <w:jc w:val="both"/>
      </w:pPr>
      <w:r w:rsidRPr="000D7B23">
        <w:t>- meno, priezvisko a dátum narodenia maloletých detí fyzickej osoby,</w:t>
      </w:r>
    </w:p>
    <w:p w:rsidR="001118F5" w:rsidRPr="000D7B23" w:rsidRDefault="001118F5" w:rsidP="001118F5">
      <w:pPr>
        <w:ind w:left="567"/>
        <w:jc w:val="both"/>
      </w:pPr>
      <w:r w:rsidRPr="000D7B23">
        <w:t>- úplnú adresu trvalého bydliska fyzickej osoby;</w:t>
      </w:r>
    </w:p>
    <w:p w:rsidR="001118F5" w:rsidRPr="000D7B23" w:rsidRDefault="001118F5" w:rsidP="001118F5">
      <w:pPr>
        <w:ind w:firstLine="284"/>
        <w:jc w:val="both"/>
      </w:pPr>
      <w:r w:rsidRPr="000D7B23">
        <w:t>b) pre fyzickú osobu – podnikateľa:</w:t>
      </w:r>
    </w:p>
    <w:p w:rsidR="001118F5" w:rsidRPr="000D7B23" w:rsidRDefault="001118F5" w:rsidP="001118F5">
      <w:pPr>
        <w:ind w:firstLine="284"/>
        <w:jc w:val="both"/>
      </w:pPr>
      <w:r w:rsidRPr="000D7B23">
        <w:t xml:space="preserve">    -  obchodný názov</w:t>
      </w:r>
      <w:r w:rsidRPr="000D7B23">
        <w:tab/>
      </w:r>
    </w:p>
    <w:p w:rsidR="001118F5" w:rsidRPr="000D7B23" w:rsidRDefault="001118F5" w:rsidP="001118F5">
      <w:pPr>
        <w:ind w:left="567"/>
        <w:jc w:val="both"/>
      </w:pPr>
      <w:r w:rsidRPr="000D7B23">
        <w:t xml:space="preserve">- meno, priezvisko, dátum narodenia fyzickej osoby, </w:t>
      </w:r>
    </w:p>
    <w:p w:rsidR="001118F5" w:rsidRPr="000D7B23" w:rsidRDefault="001118F5" w:rsidP="001118F5">
      <w:pPr>
        <w:ind w:left="567"/>
        <w:jc w:val="both"/>
      </w:pPr>
      <w:r w:rsidRPr="000D7B23">
        <w:t xml:space="preserve">- IČO fyzickej osoby- podnikateľa, </w:t>
      </w:r>
    </w:p>
    <w:p w:rsidR="001118F5" w:rsidRPr="000D7B23" w:rsidRDefault="001118F5" w:rsidP="001118F5">
      <w:pPr>
        <w:ind w:left="567"/>
        <w:jc w:val="both"/>
      </w:pPr>
      <w:r w:rsidRPr="000D7B23">
        <w:lastRenderedPageBreak/>
        <w:t>- meno, priezvisko a dátum narodenia maloletých detí fyzickej osoby,</w:t>
      </w:r>
    </w:p>
    <w:p w:rsidR="001118F5" w:rsidRPr="000D7B23" w:rsidRDefault="001118F5" w:rsidP="001118F5">
      <w:pPr>
        <w:ind w:left="567"/>
        <w:jc w:val="both"/>
      </w:pPr>
      <w:r w:rsidRPr="000D7B23">
        <w:t>- úplnú adresu trvalého bydliska fyzickej osoby,</w:t>
      </w:r>
    </w:p>
    <w:p w:rsidR="001118F5" w:rsidRPr="000D7B23" w:rsidRDefault="001118F5" w:rsidP="001118F5">
      <w:pPr>
        <w:ind w:left="709" w:hanging="142"/>
        <w:jc w:val="both"/>
        <w:rPr>
          <w:spacing w:val="-4"/>
        </w:rPr>
      </w:pPr>
      <w:r w:rsidRPr="000D7B23">
        <w:rPr>
          <w:spacing w:val="-4"/>
        </w:rPr>
        <w:t>- úplnú adresu miesta podnikania fyzickej osoby, ak je odlišná od adresy jej trvalého pobytu.</w:t>
      </w:r>
    </w:p>
    <w:p w:rsidR="001118F5" w:rsidRPr="000D7B23" w:rsidRDefault="001118F5" w:rsidP="001118F5">
      <w:pPr>
        <w:jc w:val="both"/>
        <w:rPr>
          <w:spacing w:val="-4"/>
        </w:rPr>
      </w:pPr>
      <w:r w:rsidRPr="000D7B23">
        <w:rPr>
          <w:spacing w:val="-4"/>
        </w:rPr>
        <w:t xml:space="preserve">   c) pre právnickú osobu</w:t>
      </w:r>
      <w:r w:rsidRPr="000D7B23">
        <w:rPr>
          <w:spacing w:val="-4"/>
        </w:rPr>
        <w:tab/>
      </w:r>
    </w:p>
    <w:p w:rsidR="001118F5" w:rsidRPr="000D7B23" w:rsidRDefault="001118F5" w:rsidP="001118F5">
      <w:pPr>
        <w:jc w:val="both"/>
        <w:rPr>
          <w:spacing w:val="-4"/>
        </w:rPr>
      </w:pPr>
      <w:r w:rsidRPr="000D7B23">
        <w:rPr>
          <w:spacing w:val="-4"/>
        </w:rPr>
        <w:t xml:space="preserve">         - názov a sídlo právnickej osoby</w:t>
      </w:r>
    </w:p>
    <w:p w:rsidR="00724A7E" w:rsidRPr="000D7B23" w:rsidRDefault="001118F5" w:rsidP="001118F5">
      <w:pPr>
        <w:ind w:left="284" w:hanging="284"/>
        <w:jc w:val="both"/>
      </w:pPr>
      <w:r w:rsidRPr="000D7B23">
        <w:rPr>
          <w:spacing w:val="-4"/>
        </w:rPr>
        <w:t xml:space="preserve">         - IČO právnickej osoby</w:t>
      </w:r>
      <w:r w:rsidR="00FE04D8">
        <w:t>“</w:t>
      </w:r>
    </w:p>
    <w:p w:rsidR="00724A7E" w:rsidRDefault="00724A7E" w:rsidP="00B277CC">
      <w:pPr>
        <w:rPr>
          <w:szCs w:val="24"/>
        </w:rPr>
      </w:pPr>
    </w:p>
    <w:p w:rsidR="00724A7E" w:rsidRPr="000D7B23" w:rsidRDefault="00724A7E" w:rsidP="00724A7E">
      <w:pPr>
        <w:jc w:val="both"/>
        <w:rPr>
          <w:b/>
        </w:rPr>
      </w:pPr>
      <w:r w:rsidRPr="000D7B23">
        <w:rPr>
          <w:b/>
        </w:rPr>
        <w:t>Čl. VI.</w:t>
      </w:r>
      <w:r w:rsidR="00FE04D8">
        <w:rPr>
          <w:b/>
        </w:rPr>
        <w:t xml:space="preserve"> ods. 1 Zásad:</w:t>
      </w:r>
    </w:p>
    <w:p w:rsidR="00724A7E" w:rsidRPr="000D7B23" w:rsidRDefault="00724A7E" w:rsidP="00724A7E">
      <w:pPr>
        <w:jc w:val="both"/>
        <w:rPr>
          <w:b/>
        </w:rPr>
      </w:pPr>
    </w:p>
    <w:p w:rsidR="00724A7E" w:rsidRDefault="00FE04D8" w:rsidP="00724A7E">
      <w:pPr>
        <w:jc w:val="both"/>
      </w:pPr>
      <w:r>
        <w:t>„</w:t>
      </w:r>
      <w:r w:rsidR="00724A7E" w:rsidRPr="000D7B23">
        <w:t>1. Ak fyzická osoba spĺňajúca podmienky na vydanie vernostnej karty neobdrží vernostnú kartu najneskôr do 31. januára prvého kalendárneho roka príslušného trojročného obdobia, na ktoré sa vernostná karta vydáva, môže požiadať o vrátenie sumy uvedenej v Článku V. ods.1 písm. e), f), g) a k) týchto Zásad.</w:t>
      </w:r>
      <w:r>
        <w:t>“</w:t>
      </w:r>
    </w:p>
    <w:p w:rsidR="00724A7E" w:rsidRDefault="00724A7E" w:rsidP="00724A7E">
      <w:pPr>
        <w:jc w:val="both"/>
      </w:pPr>
    </w:p>
    <w:p w:rsidR="00724A7E" w:rsidRPr="00FE04D8" w:rsidRDefault="00724A7E" w:rsidP="00724A7E">
      <w:pPr>
        <w:jc w:val="both"/>
        <w:rPr>
          <w:b/>
        </w:rPr>
      </w:pPr>
      <w:r w:rsidRPr="00FE04D8">
        <w:rPr>
          <w:b/>
        </w:rPr>
        <w:t>ČL. V ods 1 písm. j) Zásad</w:t>
      </w:r>
      <w:r w:rsidR="00FE04D8">
        <w:rPr>
          <w:b/>
        </w:rPr>
        <w:t>:</w:t>
      </w:r>
    </w:p>
    <w:p w:rsidR="00724A7E" w:rsidRPr="000D7B23" w:rsidRDefault="00FE04D8" w:rsidP="00FE04D8">
      <w:pPr>
        <w:jc w:val="both"/>
      </w:pPr>
      <w:r>
        <w:t>„</w:t>
      </w:r>
      <w:r w:rsidR="00724A7E">
        <w:t xml:space="preserve">j) </w:t>
      </w:r>
      <w:r w:rsidR="00724A7E">
        <w:rPr>
          <w:bCs w:val="0"/>
        </w:rPr>
        <w:t xml:space="preserve"> 0,25 eur pre cestujúcich nad 18 rokov veku a 0,15 eur pre cestujúcich do 18 rokov veku z</w:t>
      </w:r>
      <w:r w:rsidR="00724A7E" w:rsidRPr="00735F1D">
        <w:t xml:space="preserve"> ceny cestovného lístka mestskej </w:t>
      </w:r>
      <w:r w:rsidR="00724A7E">
        <w:t>hromadnej</w:t>
      </w:r>
      <w:r w:rsidR="00724A7E" w:rsidRPr="00735F1D">
        <w:t xml:space="preserve"> dopravy</w:t>
      </w:r>
      <w:r>
        <w:t>“</w:t>
      </w:r>
    </w:p>
    <w:p w:rsidR="00724A7E" w:rsidRPr="00256553" w:rsidRDefault="00724A7E" w:rsidP="00B277CC">
      <w:pPr>
        <w:rPr>
          <w:szCs w:val="24"/>
        </w:rPr>
      </w:pPr>
    </w:p>
    <w:sectPr w:rsidR="00724A7E" w:rsidRPr="00256553" w:rsidSect="000D18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BD" w:rsidRDefault="00B04FBD" w:rsidP="00F1266A">
      <w:pPr>
        <w:spacing w:line="240" w:lineRule="auto"/>
      </w:pPr>
      <w:r>
        <w:separator/>
      </w:r>
    </w:p>
  </w:endnote>
  <w:endnote w:type="continuationSeparator" w:id="0">
    <w:p w:rsidR="00B04FBD" w:rsidRDefault="00B04FBD" w:rsidP="00F12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BD" w:rsidRDefault="00B04FBD" w:rsidP="00F1266A">
      <w:pPr>
        <w:spacing w:line="240" w:lineRule="auto"/>
      </w:pPr>
      <w:r>
        <w:separator/>
      </w:r>
    </w:p>
  </w:footnote>
  <w:footnote w:type="continuationSeparator" w:id="0">
    <w:p w:rsidR="00B04FBD" w:rsidRDefault="00B04FBD" w:rsidP="00F12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941A5"/>
    <w:multiLevelType w:val="hybridMultilevel"/>
    <w:tmpl w:val="367EDF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66A"/>
    <w:rsid w:val="00021DAE"/>
    <w:rsid w:val="00044676"/>
    <w:rsid w:val="00053D64"/>
    <w:rsid w:val="000844DF"/>
    <w:rsid w:val="000B4F55"/>
    <w:rsid w:val="000D182A"/>
    <w:rsid w:val="000D1973"/>
    <w:rsid w:val="00104C22"/>
    <w:rsid w:val="001118F5"/>
    <w:rsid w:val="00111C01"/>
    <w:rsid w:val="00156378"/>
    <w:rsid w:val="001E2AAD"/>
    <w:rsid w:val="00233E31"/>
    <w:rsid w:val="00256553"/>
    <w:rsid w:val="002667A5"/>
    <w:rsid w:val="002976D6"/>
    <w:rsid w:val="002A4F27"/>
    <w:rsid w:val="002D1AC8"/>
    <w:rsid w:val="00301E6B"/>
    <w:rsid w:val="003400D4"/>
    <w:rsid w:val="00354DE9"/>
    <w:rsid w:val="00371DEA"/>
    <w:rsid w:val="00373C45"/>
    <w:rsid w:val="00387EB6"/>
    <w:rsid w:val="003A2A71"/>
    <w:rsid w:val="003C64CD"/>
    <w:rsid w:val="003F2CAB"/>
    <w:rsid w:val="004344D2"/>
    <w:rsid w:val="00465B69"/>
    <w:rsid w:val="004A6C50"/>
    <w:rsid w:val="004B1EFC"/>
    <w:rsid w:val="004D5C9F"/>
    <w:rsid w:val="00575F10"/>
    <w:rsid w:val="00593064"/>
    <w:rsid w:val="00597E71"/>
    <w:rsid w:val="005D4324"/>
    <w:rsid w:val="0060040A"/>
    <w:rsid w:val="00607203"/>
    <w:rsid w:val="0067617A"/>
    <w:rsid w:val="00681556"/>
    <w:rsid w:val="0068665E"/>
    <w:rsid w:val="006A1FB5"/>
    <w:rsid w:val="006E5779"/>
    <w:rsid w:val="00701AF1"/>
    <w:rsid w:val="00704DDB"/>
    <w:rsid w:val="00724A7E"/>
    <w:rsid w:val="0075689C"/>
    <w:rsid w:val="00802285"/>
    <w:rsid w:val="00811DAD"/>
    <w:rsid w:val="00861A8B"/>
    <w:rsid w:val="00867749"/>
    <w:rsid w:val="00872B7A"/>
    <w:rsid w:val="008749D7"/>
    <w:rsid w:val="00893875"/>
    <w:rsid w:val="008A274A"/>
    <w:rsid w:val="008A27C9"/>
    <w:rsid w:val="008E0022"/>
    <w:rsid w:val="00964681"/>
    <w:rsid w:val="009D5B01"/>
    <w:rsid w:val="009F5BCF"/>
    <w:rsid w:val="00A00330"/>
    <w:rsid w:val="00A112BB"/>
    <w:rsid w:val="00A16325"/>
    <w:rsid w:val="00A867D0"/>
    <w:rsid w:val="00AA2121"/>
    <w:rsid w:val="00AC11A8"/>
    <w:rsid w:val="00AC4BCA"/>
    <w:rsid w:val="00AD4312"/>
    <w:rsid w:val="00AF3ED9"/>
    <w:rsid w:val="00B04FBD"/>
    <w:rsid w:val="00B277CC"/>
    <w:rsid w:val="00B32F6E"/>
    <w:rsid w:val="00B54FDB"/>
    <w:rsid w:val="00B86A3B"/>
    <w:rsid w:val="00B86C03"/>
    <w:rsid w:val="00C56930"/>
    <w:rsid w:val="00CA47C8"/>
    <w:rsid w:val="00CD1CCB"/>
    <w:rsid w:val="00CF2205"/>
    <w:rsid w:val="00CF4CD1"/>
    <w:rsid w:val="00CF77C5"/>
    <w:rsid w:val="00CF79BB"/>
    <w:rsid w:val="00D100B6"/>
    <w:rsid w:val="00D774CF"/>
    <w:rsid w:val="00D9289D"/>
    <w:rsid w:val="00E11303"/>
    <w:rsid w:val="00E13470"/>
    <w:rsid w:val="00E52D34"/>
    <w:rsid w:val="00EB22C2"/>
    <w:rsid w:val="00F0450D"/>
    <w:rsid w:val="00F1266A"/>
    <w:rsid w:val="00F214A4"/>
    <w:rsid w:val="00F32602"/>
    <w:rsid w:val="00F51360"/>
    <w:rsid w:val="00F921E6"/>
    <w:rsid w:val="00FA31AE"/>
    <w:rsid w:val="00FC49BE"/>
    <w:rsid w:val="00FC63A1"/>
    <w:rsid w:val="00FD1340"/>
    <w:rsid w:val="00FE04D8"/>
    <w:rsid w:val="00FE659A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4060A-B4E2-42BD-A9A4-0DEDDEA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66A"/>
    <w:pPr>
      <w:spacing w:line="276" w:lineRule="auto"/>
    </w:pPr>
    <w:rPr>
      <w:bCs/>
      <w:kern w:val="28"/>
      <w:sz w:val="24"/>
      <w:szCs w:val="30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A27C9"/>
    <w:pPr>
      <w:keepNext/>
      <w:spacing w:line="240" w:lineRule="auto"/>
      <w:jc w:val="center"/>
      <w:outlineLvl w:val="0"/>
    </w:pPr>
    <w:rPr>
      <w:rFonts w:eastAsia="Times New Roman" w:cs="Times New Roman"/>
      <w:b/>
      <w:bCs w:val="0"/>
      <w:kern w:val="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1266A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266A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F1266A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266A"/>
    <w:rPr>
      <w:lang w:val="sk-SK"/>
    </w:rPr>
  </w:style>
  <w:style w:type="paragraph" w:styleId="Textbubliny">
    <w:name w:val="Balloon Text"/>
    <w:basedOn w:val="Normlny"/>
    <w:semiHidden/>
    <w:rsid w:val="00893875"/>
    <w:rPr>
      <w:rFonts w:ascii="Tahoma" w:hAnsi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8A27C9"/>
    <w:rPr>
      <w:rFonts w:eastAsia="Times New Roman" w:cs="Times New Roman"/>
      <w:b/>
      <w:sz w:val="24"/>
      <w:szCs w:val="24"/>
    </w:rPr>
  </w:style>
  <w:style w:type="paragraph" w:styleId="Zkladntext2">
    <w:name w:val="Body Text 2"/>
    <w:basedOn w:val="Normlny"/>
    <w:link w:val="Zkladntext2Char"/>
    <w:rsid w:val="008A27C9"/>
    <w:pPr>
      <w:spacing w:line="240" w:lineRule="auto"/>
      <w:jc w:val="center"/>
    </w:pPr>
    <w:rPr>
      <w:rFonts w:eastAsia="Times New Roman" w:cs="Times New Roman"/>
      <w:b/>
      <w:bCs w:val="0"/>
      <w:kern w:val="0"/>
      <w:sz w:val="28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8A27C9"/>
    <w:rPr>
      <w:rFonts w:eastAsia="Times New Roman" w:cs="Times New Roman"/>
      <w:b/>
      <w:sz w:val="28"/>
      <w:szCs w:val="24"/>
    </w:rPr>
  </w:style>
  <w:style w:type="paragraph" w:styleId="Nzov">
    <w:name w:val="Title"/>
    <w:basedOn w:val="Normlny"/>
    <w:link w:val="NzovChar"/>
    <w:qFormat/>
    <w:rsid w:val="008E0022"/>
    <w:pPr>
      <w:spacing w:line="240" w:lineRule="auto"/>
      <w:jc w:val="center"/>
    </w:pPr>
    <w:rPr>
      <w:rFonts w:eastAsia="Times New Roman" w:cs="Times New Roman"/>
      <w:b/>
      <w:kern w:val="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E0022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rokovanie</vt:lpstr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rokovanie</dc:title>
  <dc:subject/>
  <dc:creator>Alzbeta Kocsisova</dc:creator>
  <cp:keywords/>
  <dc:description/>
  <cp:lastModifiedBy>Alzbeta Kocsisova</cp:lastModifiedBy>
  <cp:revision>2</cp:revision>
  <cp:lastPrinted>2014-11-19T13:25:00Z</cp:lastPrinted>
  <dcterms:created xsi:type="dcterms:W3CDTF">2014-12-02T10:33:00Z</dcterms:created>
  <dcterms:modified xsi:type="dcterms:W3CDTF">2014-12-02T10:33:00Z</dcterms:modified>
</cp:coreProperties>
</file>