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F4FA" w14:textId="2989DC75" w:rsidR="001B41F2" w:rsidRPr="00564536" w:rsidRDefault="00CA6335" w:rsidP="006516CE">
      <w:pPr>
        <w:suppressAutoHyphens/>
        <w:autoSpaceDN w:val="0"/>
        <w:spacing w:before="120" w:after="0" w:line="276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Hlk42580844"/>
      <w:r w:rsidRPr="00564536">
        <w:rPr>
          <w:rFonts w:ascii="Times New Roman" w:hAnsi="Times New Roman"/>
          <w:b/>
          <w:bCs/>
          <w:sz w:val="24"/>
          <w:szCs w:val="24"/>
        </w:rPr>
        <w:t xml:space="preserve">Investičný zámer </w:t>
      </w:r>
      <w:r w:rsidR="00D73768" w:rsidRPr="00564536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Samoobslužná</w:t>
      </w:r>
      <w:proofErr w:type="spellEnd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autoumyváreň</w:t>
      </w:r>
      <w:proofErr w:type="spellEnd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so</w:t>
      </w:r>
      <w:proofErr w:type="spellEnd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 xml:space="preserve"> 4 </w:t>
      </w:r>
      <w:proofErr w:type="spellStart"/>
      <w:r w:rsidR="001D2151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státiami</w:t>
      </w:r>
      <w:proofErr w:type="spellEnd"/>
      <w:r w:rsidR="00DC3A52" w:rsidRPr="00564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BEA" w:rsidRPr="005645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490272" w14:textId="77777777" w:rsidR="000D5BCE" w:rsidRPr="00CC2986" w:rsidRDefault="000D5BCE" w:rsidP="006516CE">
      <w:pPr>
        <w:suppressAutoHyphens/>
        <w:autoSpaceDN w:val="0"/>
        <w:spacing w:before="120"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0"/>
    <w:p w14:paraId="4D2E1DD8" w14:textId="10EF2C1D" w:rsidR="00CD2671" w:rsidRDefault="001E3BA1" w:rsidP="006516CE">
      <w:pPr>
        <w:pStyle w:val="Zkladntext"/>
        <w:spacing w:line="276" w:lineRule="auto"/>
        <w:ind w:firstLine="708"/>
      </w:pPr>
      <w:r w:rsidRPr="00CC2986">
        <w:t>P</w:t>
      </w:r>
      <w:r w:rsidR="005920F5" w:rsidRPr="00CC2986">
        <w:t xml:space="preserve">rerokovanie </w:t>
      </w:r>
      <w:r w:rsidR="005920F5" w:rsidRPr="00CC2986">
        <w:rPr>
          <w:b/>
          <w:bCs/>
        </w:rPr>
        <w:t xml:space="preserve">investičného zámeru </w:t>
      </w:r>
      <w:r w:rsidR="0066725E" w:rsidRPr="00CC2986">
        <w:rPr>
          <w:b/>
          <w:bCs/>
        </w:rPr>
        <w:t>„</w:t>
      </w:r>
      <w:proofErr w:type="spellStart"/>
      <w:r w:rsidR="001D2151">
        <w:rPr>
          <w:b/>
          <w:bCs/>
          <w:lang w:val="hu-HU" w:eastAsia="hu-HU"/>
        </w:rPr>
        <w:t>Samoobslužná</w:t>
      </w:r>
      <w:proofErr w:type="spellEnd"/>
      <w:r w:rsidR="001D2151">
        <w:rPr>
          <w:b/>
          <w:bCs/>
          <w:lang w:val="hu-HU" w:eastAsia="hu-HU"/>
        </w:rPr>
        <w:t xml:space="preserve"> </w:t>
      </w:r>
      <w:proofErr w:type="spellStart"/>
      <w:r w:rsidR="001D2151">
        <w:rPr>
          <w:b/>
          <w:bCs/>
          <w:lang w:val="hu-HU" w:eastAsia="hu-HU"/>
        </w:rPr>
        <w:t>autoumyváreň</w:t>
      </w:r>
      <w:proofErr w:type="spellEnd"/>
      <w:r w:rsidR="001D2151">
        <w:rPr>
          <w:b/>
          <w:bCs/>
          <w:lang w:val="hu-HU" w:eastAsia="hu-HU"/>
        </w:rPr>
        <w:t xml:space="preserve"> </w:t>
      </w:r>
      <w:proofErr w:type="spellStart"/>
      <w:r w:rsidR="001D2151">
        <w:rPr>
          <w:b/>
          <w:bCs/>
          <w:lang w:val="hu-HU" w:eastAsia="hu-HU"/>
        </w:rPr>
        <w:t>so</w:t>
      </w:r>
      <w:proofErr w:type="spellEnd"/>
      <w:r w:rsidR="001D2151">
        <w:rPr>
          <w:b/>
          <w:bCs/>
          <w:lang w:val="hu-HU" w:eastAsia="hu-HU"/>
        </w:rPr>
        <w:t xml:space="preserve"> 4 </w:t>
      </w:r>
      <w:proofErr w:type="spellStart"/>
      <w:r w:rsidR="001D2151">
        <w:rPr>
          <w:b/>
          <w:bCs/>
          <w:lang w:val="hu-HU" w:eastAsia="hu-HU"/>
        </w:rPr>
        <w:t>státiami</w:t>
      </w:r>
      <w:proofErr w:type="spellEnd"/>
      <w:r w:rsidR="001D2151" w:rsidRPr="00564536">
        <w:rPr>
          <w:b/>
          <w:bCs/>
        </w:rPr>
        <w:t xml:space="preserve"> </w:t>
      </w:r>
      <w:r w:rsidR="005920F5" w:rsidRPr="00CC2986">
        <w:rPr>
          <w:b/>
          <w:bCs/>
        </w:rPr>
        <w:t>”</w:t>
      </w:r>
      <w:r w:rsidR="006A7BB8" w:rsidRPr="00CC2986">
        <w:rPr>
          <w:b/>
          <w:bCs/>
        </w:rPr>
        <w:t xml:space="preserve"> </w:t>
      </w:r>
      <w:r w:rsidR="005920F5" w:rsidRPr="00CC2986">
        <w:t xml:space="preserve">na pozemkoch </w:t>
      </w:r>
      <w:bookmarkStart w:id="1" w:name="_Hlk33619204"/>
      <w:proofErr w:type="spellStart"/>
      <w:r w:rsidR="005920F5" w:rsidRPr="00CC2986">
        <w:t>parc</w:t>
      </w:r>
      <w:proofErr w:type="spellEnd"/>
      <w:r w:rsidR="005920F5" w:rsidRPr="00CC2986">
        <w:t xml:space="preserve">. reg. „C“ č. </w:t>
      </w:r>
      <w:bookmarkEnd w:id="1"/>
      <w:r w:rsidR="001D2151">
        <w:t>3465/1, 3465/68</w:t>
      </w:r>
      <w:r w:rsidR="00564536">
        <w:t xml:space="preserve"> </w:t>
      </w:r>
      <w:r w:rsidR="005920F5" w:rsidRPr="00CC2986">
        <w:t xml:space="preserve">v </w:t>
      </w:r>
      <w:proofErr w:type="spellStart"/>
      <w:r w:rsidR="005920F5" w:rsidRPr="00CC2986">
        <w:t>k.ú</w:t>
      </w:r>
      <w:proofErr w:type="spellEnd"/>
      <w:r w:rsidR="005920F5" w:rsidRPr="00CC2986">
        <w:t xml:space="preserve">. Dunajská Streda, </w:t>
      </w:r>
      <w:proofErr w:type="spellStart"/>
      <w:r w:rsidR="001D2151">
        <w:t>Veľkoblahovská</w:t>
      </w:r>
      <w:proofErr w:type="spellEnd"/>
      <w:r w:rsidR="001D2151">
        <w:t xml:space="preserve"> cesta</w:t>
      </w:r>
      <w:r w:rsidR="005920F5" w:rsidRPr="00CC2986">
        <w:t>, lokalita</w:t>
      </w:r>
      <w:r w:rsidR="00564536">
        <w:t xml:space="preserve"> </w:t>
      </w:r>
      <w:r w:rsidR="001D2151">
        <w:t>F 82</w:t>
      </w:r>
      <w:r w:rsidR="005920F5" w:rsidRPr="00CC2986">
        <w:t>.</w:t>
      </w:r>
    </w:p>
    <w:p w14:paraId="1FBBE529" w14:textId="614E6B88" w:rsidR="004656D0" w:rsidRDefault="005920F5" w:rsidP="006516CE">
      <w:pPr>
        <w:pStyle w:val="Zkladntext"/>
        <w:spacing w:line="276" w:lineRule="auto"/>
        <w:ind w:firstLine="708"/>
      </w:pPr>
      <w:r w:rsidRPr="006F67FB">
        <w:t xml:space="preserve">Zámerom investora </w:t>
      </w:r>
      <w:r w:rsidR="00525DA8" w:rsidRPr="006F67FB">
        <w:t xml:space="preserve">je </w:t>
      </w:r>
      <w:r w:rsidR="00383CC1" w:rsidRPr="006F67FB">
        <w:t>vybudovanie</w:t>
      </w:r>
      <w:r w:rsidR="00525DA8" w:rsidRPr="006F67FB">
        <w:t xml:space="preserve"> </w:t>
      </w:r>
      <w:r w:rsidR="006516CE" w:rsidRPr="006F67FB">
        <w:t xml:space="preserve">samoobslužnej </w:t>
      </w:r>
      <w:proofErr w:type="spellStart"/>
      <w:r w:rsidR="006516CE" w:rsidRPr="006F67FB">
        <w:t>autoumyvár</w:t>
      </w:r>
      <w:r w:rsidR="004821EF" w:rsidRPr="006F67FB">
        <w:t>ne</w:t>
      </w:r>
      <w:proofErr w:type="spellEnd"/>
      <w:r w:rsidR="006516CE" w:rsidRPr="006F67FB">
        <w:t xml:space="preserve"> so 4 státiami</w:t>
      </w:r>
      <w:r w:rsidR="006F67FB">
        <w:t xml:space="preserve"> na pozemkoch par. Č. 3465/68, 3465/1 </w:t>
      </w:r>
      <w:r w:rsidR="006F67FB" w:rsidRPr="00CC2986">
        <w:t xml:space="preserve">v </w:t>
      </w:r>
      <w:proofErr w:type="spellStart"/>
      <w:r w:rsidR="006F67FB" w:rsidRPr="00CC2986">
        <w:t>k.ú</w:t>
      </w:r>
      <w:proofErr w:type="spellEnd"/>
      <w:r w:rsidR="006F67FB" w:rsidRPr="00CC2986">
        <w:t>. Dunajská Streda</w:t>
      </w:r>
      <w:r w:rsidR="006F67FB">
        <w:t xml:space="preserve"> na </w:t>
      </w:r>
      <w:proofErr w:type="spellStart"/>
      <w:r w:rsidR="006F67FB">
        <w:t>Veľkoblahovskej</w:t>
      </w:r>
      <w:proofErr w:type="spellEnd"/>
      <w:r w:rsidR="006F67FB">
        <w:t xml:space="preserve"> ceste.</w:t>
      </w:r>
      <w:r w:rsidR="004821EF" w:rsidRPr="006F67FB">
        <w:t xml:space="preserve"> </w:t>
      </w:r>
      <w:r w:rsidR="006F67FB">
        <w:t xml:space="preserve">Plánovaná samoobslužná </w:t>
      </w:r>
      <w:proofErr w:type="spellStart"/>
      <w:r w:rsidR="00EA2D07" w:rsidRPr="006F67FB">
        <w:t>utoumyváveň</w:t>
      </w:r>
      <w:proofErr w:type="spellEnd"/>
      <w:r w:rsidR="002E5BCE" w:rsidRPr="006F67FB">
        <w:t xml:space="preserve"> </w:t>
      </w:r>
      <w:r w:rsidR="00E306DF" w:rsidRPr="006F67FB">
        <w:t xml:space="preserve">bude mať zastavanú plochu </w:t>
      </w:r>
      <w:r w:rsidR="00EA2D07" w:rsidRPr="006F67FB">
        <w:t>147</w:t>
      </w:r>
      <w:r w:rsidR="00784C5F" w:rsidRPr="006F67FB">
        <w:t>,0</w:t>
      </w:r>
      <w:r w:rsidR="00E306DF" w:rsidRPr="006F67FB">
        <w:t xml:space="preserve"> m², s maximálnymi rozmermi </w:t>
      </w:r>
      <w:r w:rsidR="00EA2D07" w:rsidRPr="006F67FB">
        <w:t>22,6</w:t>
      </w:r>
      <w:r w:rsidR="00784C5F" w:rsidRPr="006F67FB">
        <w:t xml:space="preserve"> x </w:t>
      </w:r>
      <w:r w:rsidR="00EA2D07" w:rsidRPr="006F67FB">
        <w:t>6,5</w:t>
      </w:r>
      <w:r w:rsidR="00E306DF" w:rsidRPr="006F67FB">
        <w:t xml:space="preserve"> m</w:t>
      </w:r>
      <w:r w:rsidR="00EA2D07">
        <w:t>.</w:t>
      </w:r>
      <w:r w:rsidR="006F67FB">
        <w:t xml:space="preserve"> </w:t>
      </w:r>
      <w:r w:rsidR="006F67FB" w:rsidRPr="006F67FB">
        <w:t xml:space="preserve">Parkovanie bude zabezpečené vedľa </w:t>
      </w:r>
      <w:proofErr w:type="spellStart"/>
      <w:r w:rsidR="006F67FB" w:rsidRPr="006F67FB">
        <w:t>autoumyvárne</w:t>
      </w:r>
      <w:proofErr w:type="spellEnd"/>
      <w:r w:rsidR="006F67FB" w:rsidRPr="006F67FB">
        <w:t xml:space="preserve"> v počte 2, rozmerovo 2,5x5</w:t>
      </w:r>
      <w:r w:rsidR="006F67FB">
        <w:t xml:space="preserve"> </w:t>
      </w:r>
      <w:r w:rsidR="006F67FB" w:rsidRPr="006F67FB">
        <w:t xml:space="preserve">m. </w:t>
      </w:r>
      <w:r w:rsidR="006F67FB">
        <w:t xml:space="preserve"> </w:t>
      </w:r>
      <w:r w:rsidR="00132FB1">
        <w:t>Vjazd a výjazd</w:t>
      </w:r>
      <w:r w:rsidR="006F67FB">
        <w:t xml:space="preserve"> na pozem</w:t>
      </w:r>
      <w:r w:rsidR="00132FB1">
        <w:t>ky</w:t>
      </w:r>
      <w:r w:rsidR="006F67FB">
        <w:t xml:space="preserve"> bude riešený z Ulice </w:t>
      </w:r>
      <w:proofErr w:type="spellStart"/>
      <w:r w:rsidR="006F67FB">
        <w:t>Jánosa</w:t>
      </w:r>
      <w:proofErr w:type="spellEnd"/>
      <w:r w:rsidR="006F67FB">
        <w:t xml:space="preserve"> </w:t>
      </w:r>
      <w:proofErr w:type="spellStart"/>
      <w:r w:rsidR="006F67FB">
        <w:t>Eszterházyho</w:t>
      </w:r>
      <w:proofErr w:type="spellEnd"/>
      <w:r w:rsidR="006F67FB">
        <w:t>.</w:t>
      </w:r>
    </w:p>
    <w:p w14:paraId="350EBF21" w14:textId="77777777" w:rsidR="007C0062" w:rsidRDefault="007C0062" w:rsidP="006516CE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A8ED791" w14:textId="60E70141" w:rsidR="005920F5" w:rsidRDefault="005920F5" w:rsidP="006516CE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20F5">
        <w:rPr>
          <w:rFonts w:ascii="Times New Roman" w:hAnsi="Times New Roman"/>
          <w:sz w:val="24"/>
          <w:szCs w:val="24"/>
        </w:rPr>
        <w:t xml:space="preserve">Investor: </w:t>
      </w:r>
      <w:r w:rsidR="001D2151">
        <w:rPr>
          <w:rFonts w:ascii="Times New Roman" w:hAnsi="Times New Roman"/>
          <w:b/>
          <w:bCs/>
          <w:sz w:val="24"/>
          <w:szCs w:val="24"/>
        </w:rPr>
        <w:t xml:space="preserve">Ing Ľudovít </w:t>
      </w:r>
      <w:proofErr w:type="spellStart"/>
      <w:r w:rsidR="001D2151">
        <w:rPr>
          <w:rFonts w:ascii="Times New Roman" w:hAnsi="Times New Roman"/>
          <w:b/>
          <w:bCs/>
          <w:sz w:val="24"/>
          <w:szCs w:val="24"/>
        </w:rPr>
        <w:t>Kulcsár</w:t>
      </w:r>
      <w:proofErr w:type="spellEnd"/>
      <w:r w:rsidR="001D2151" w:rsidRPr="001D2151">
        <w:rPr>
          <w:rFonts w:ascii="Times New Roman" w:hAnsi="Times New Roman"/>
          <w:b/>
          <w:bCs/>
          <w:sz w:val="24"/>
          <w:szCs w:val="24"/>
        </w:rPr>
        <w:t>, Kúpeľná 4420/41, 929 01 Dunajská Streda.</w:t>
      </w:r>
    </w:p>
    <w:p w14:paraId="64F0A83F" w14:textId="657355C6" w:rsidR="005920F5" w:rsidRDefault="001D2151" w:rsidP="006516CE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Vlastníkom pozemkov je spoločnosť </w:t>
      </w:r>
      <w:r w:rsidR="001821D4" w:rsidRPr="001821D4">
        <w:rPr>
          <w:rFonts w:ascii="Times New Roman" w:hAnsi="Times New Roman"/>
          <w:b/>
          <w:bCs/>
          <w:sz w:val="24"/>
          <w:szCs w:val="24"/>
        </w:rPr>
        <w:t>COOP Jednota Dunajská Streda, spotrebné družstvo, Korzo Bélu Bartóka 790, Dunajská Streda 929 01</w:t>
      </w:r>
      <w:r w:rsidR="001821D4">
        <w:rPr>
          <w:rFonts w:ascii="Times New Roman" w:hAnsi="Times New Roman"/>
          <w:sz w:val="24"/>
          <w:szCs w:val="24"/>
        </w:rPr>
        <w:t>.</w:t>
      </w:r>
    </w:p>
    <w:p w14:paraId="14AE70F6" w14:textId="77777777" w:rsidR="001821D4" w:rsidRPr="005920F5" w:rsidRDefault="001821D4" w:rsidP="006516CE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B3488D" w14:textId="15B76032" w:rsidR="00FA1ACA" w:rsidRDefault="00AB598D" w:rsidP="006516C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Podľa </w:t>
      </w:r>
      <w:bookmarkStart w:id="2" w:name="_Hlk37144283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platného územného plánu Mesta Dunajská Streda </w:t>
      </w:r>
      <w:bookmarkEnd w:id="2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z roku 2005 v znení neskorších zmien a doplnkov lokalita, kde 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sa 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nachádza</w:t>
      </w:r>
      <w:r w:rsidR="000D5BCE">
        <w:rPr>
          <w:rFonts w:ascii="Times New Roman" w:eastAsia="Times New Roman" w:hAnsi="Times New Roman"/>
          <w:sz w:val="24"/>
          <w:szCs w:val="24"/>
          <w:lang w:eastAsia="sk-SK"/>
        </w:rPr>
        <w:t>jú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 pozem</w:t>
      </w:r>
      <w:r w:rsidR="004C7327" w:rsidRPr="00A60815"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0D5BCE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parc</w:t>
      </w:r>
      <w:proofErr w:type="spellEnd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. „C“ </w:t>
      </w:r>
      <w:r w:rsidR="001D2151" w:rsidRPr="001D2151">
        <w:rPr>
          <w:rFonts w:ascii="Times New Roman" w:hAnsi="Times New Roman" w:cs="Times New Roman"/>
          <w:sz w:val="24"/>
          <w:szCs w:val="24"/>
        </w:rPr>
        <w:t>3465/1, 3465/68</w:t>
      </w:r>
      <w:r w:rsidR="001D2151" w:rsidRPr="001D2151">
        <w:rPr>
          <w:sz w:val="24"/>
          <w:szCs w:val="24"/>
        </w:rPr>
        <w:t xml:space="preserve"> </w:t>
      </w:r>
      <w:r w:rsidRPr="00785DC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 </w:t>
      </w:r>
      <w:proofErr w:type="spellStart"/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k.ú</w:t>
      </w:r>
      <w:proofErr w:type="spellEnd"/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Dunajská Streda sa nachádza v zastavanom území mesta Dunajská Streda a je určená </w:t>
      </w:r>
      <w:r w:rsidRPr="00A608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</w:t>
      </w:r>
      <w:r w:rsidR="001D2151">
        <w:rPr>
          <w:rFonts w:ascii="Times New Roman" w:hAnsi="Times New Roman" w:cs="Times New Roman"/>
          <w:color w:val="000000"/>
          <w:sz w:val="24"/>
        </w:rPr>
        <w:t>polyfunkčné územie obchodu a služieb</w:t>
      </w:r>
      <w:r w:rsidR="00662DA0">
        <w:rPr>
          <w:sz w:val="24"/>
          <w:szCs w:val="24"/>
        </w:rPr>
        <w:t xml:space="preserve"> </w:t>
      </w:r>
      <w:r w:rsidR="001342F5" w:rsidRPr="00A608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2151">
        <w:rPr>
          <w:rFonts w:ascii="Times New Roman" w:hAnsi="Times New Roman" w:cs="Times New Roman"/>
          <w:color w:val="000000"/>
          <w:sz w:val="24"/>
          <w:szCs w:val="24"/>
        </w:rPr>
        <w:t>POS</w:t>
      </w:r>
      <w:r w:rsidR="007E22EF" w:rsidRPr="00A608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, pre ktoré platia záväzné regulatívy</w:t>
      </w:r>
      <w:r w:rsidR="00A0229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D2151">
        <w:rPr>
          <w:rFonts w:ascii="Times New Roman" w:eastAsia="Times New Roman" w:hAnsi="Times New Roman"/>
          <w:sz w:val="24"/>
          <w:szCs w:val="24"/>
          <w:lang w:eastAsia="sk-SK"/>
        </w:rPr>
        <w:t>F 82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C016F3"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0730B020" w14:textId="77777777" w:rsidR="007A73F0" w:rsidRPr="00501A7E" w:rsidRDefault="007A73F0" w:rsidP="006516C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14:paraId="224223FE" w14:textId="77777777" w:rsidR="004434FE" w:rsidRPr="00FA1ACA" w:rsidRDefault="004434FE" w:rsidP="006516CE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Funkčné využitie 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</w:t>
      </w:r>
      <w:r w:rsidRPr="00FA1AC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)</w:t>
      </w:r>
      <w:r w:rsidRPr="00FA1AC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:</w:t>
      </w:r>
    </w:p>
    <w:p w14:paraId="5E6B9366" w14:textId="77777777" w:rsidR="004434FE" w:rsidRPr="00FA1ACA" w:rsidRDefault="004434FE" w:rsidP="006516CE">
      <w:pPr>
        <w:tabs>
          <w:tab w:val="left" w:pos="1134"/>
        </w:tabs>
        <w:spacing w:line="276" w:lineRule="auto"/>
        <w:ind w:left="120" w:hanging="1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1/ Prevládajúce :</w:t>
      </w:r>
    </w:p>
    <w:p w14:paraId="60029EDF" w14:textId="77777777" w:rsidR="004434FE" w:rsidRPr="004434FE" w:rsidRDefault="004434FE" w:rsidP="006516CE">
      <w:pPr>
        <w:pStyle w:val="odskok"/>
      </w:pPr>
      <w:r w:rsidRPr="004434FE">
        <w:t xml:space="preserve">budovy pre obchod a služby, </w:t>
      </w:r>
    </w:p>
    <w:p w14:paraId="5F95C3A7" w14:textId="77777777" w:rsidR="004434FE" w:rsidRPr="004434FE" w:rsidRDefault="004434FE" w:rsidP="006516CE">
      <w:pPr>
        <w:pStyle w:val="odskok"/>
      </w:pPr>
      <w:r w:rsidRPr="004434FE">
        <w:t>pohostinské a stravovacie zariadenia</w:t>
      </w:r>
    </w:p>
    <w:p w14:paraId="0F7FB410" w14:textId="77777777" w:rsidR="004434FE" w:rsidRPr="004434FE" w:rsidRDefault="004434FE" w:rsidP="006516CE">
      <w:pPr>
        <w:pStyle w:val="odskok"/>
      </w:pPr>
      <w:r w:rsidRPr="004434FE">
        <w:t xml:space="preserve">ubytovacie zariadenia </w:t>
      </w:r>
    </w:p>
    <w:p w14:paraId="312B8DD9" w14:textId="77777777" w:rsidR="004434FE" w:rsidRDefault="004434FE" w:rsidP="006516CE">
      <w:pPr>
        <w:pStyle w:val="odskok"/>
      </w:pPr>
      <w:r w:rsidRPr="004653E7">
        <w:t xml:space="preserve">budovy pre administratívu, správu a na riadenie, </w:t>
      </w:r>
    </w:p>
    <w:p w14:paraId="6EED94F9" w14:textId="77777777" w:rsidR="004434FE" w:rsidRDefault="004434FE" w:rsidP="006516CE">
      <w:pPr>
        <w:pStyle w:val="odskok"/>
      </w:pPr>
      <w:r>
        <w:t>budovy pre kultúru a verejnú zábavu,</w:t>
      </w:r>
    </w:p>
    <w:p w14:paraId="2B78F7D0" w14:textId="77777777" w:rsidR="004434FE" w:rsidRDefault="004434FE" w:rsidP="006516CE">
      <w:pPr>
        <w:pStyle w:val="odskok"/>
        <w:numPr>
          <w:ilvl w:val="0"/>
          <w:numId w:val="0"/>
        </w:numPr>
      </w:pPr>
    </w:p>
    <w:p w14:paraId="5AC7BB01" w14:textId="77777777" w:rsidR="004434FE" w:rsidRPr="00613F42" w:rsidRDefault="004434FE" w:rsidP="006516C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42">
        <w:rPr>
          <w:rFonts w:ascii="Times New Roman" w:hAnsi="Times New Roman" w:cs="Times New Roman"/>
          <w:sz w:val="24"/>
          <w:szCs w:val="24"/>
        </w:rPr>
        <w:t>2/  Vhodné</w:t>
      </w:r>
    </w:p>
    <w:p w14:paraId="3B5E0A67" w14:textId="77777777" w:rsidR="004434FE" w:rsidRPr="004434FE" w:rsidRDefault="004434FE" w:rsidP="006516CE">
      <w:pPr>
        <w:pStyle w:val="odskok"/>
      </w:pPr>
      <w:r w:rsidRPr="004434FE">
        <w:t>bývanie vo vyšších podlažiach, od 3. nadzemného podlažia v polyfunkčných administratívnych, obchodných budovách</w:t>
      </w:r>
    </w:p>
    <w:p w14:paraId="21C1E09F" w14:textId="77777777" w:rsidR="004434FE" w:rsidRDefault="004434FE" w:rsidP="006516CE">
      <w:pPr>
        <w:pStyle w:val="odskok"/>
      </w:pPr>
      <w:r w:rsidRPr="004653E7">
        <w:t>zariadenia kultúrne, cirkevné, sociálne, zdravotné a športové,</w:t>
      </w:r>
    </w:p>
    <w:p w14:paraId="25D2E704" w14:textId="77777777" w:rsidR="004434FE" w:rsidRPr="004434FE" w:rsidRDefault="004434FE" w:rsidP="006516CE">
      <w:pPr>
        <w:pStyle w:val="odskok"/>
        <w:rPr>
          <w:b/>
          <w:bCs/>
        </w:rPr>
      </w:pPr>
      <w:r w:rsidRPr="004434FE">
        <w:rPr>
          <w:b/>
          <w:bCs/>
        </w:rPr>
        <w:t xml:space="preserve">všetky druhy </w:t>
      </w:r>
      <w:proofErr w:type="spellStart"/>
      <w:r w:rsidRPr="004434FE">
        <w:rPr>
          <w:b/>
          <w:bCs/>
        </w:rPr>
        <w:t>autoslužieb</w:t>
      </w:r>
      <w:proofErr w:type="spellEnd"/>
      <w:r w:rsidRPr="004434FE">
        <w:rPr>
          <w:b/>
          <w:bCs/>
        </w:rPr>
        <w:t xml:space="preserve"> </w:t>
      </w:r>
      <w:r w:rsidRPr="0008174A">
        <w:t xml:space="preserve">(pneuservisy, </w:t>
      </w:r>
      <w:proofErr w:type="spellStart"/>
      <w:r w:rsidRPr="0008174A">
        <w:t>autolakovne</w:t>
      </w:r>
      <w:proofErr w:type="spellEnd"/>
      <w:r w:rsidRPr="0008174A">
        <w:t xml:space="preserve">, </w:t>
      </w:r>
      <w:r w:rsidRPr="0008174A">
        <w:rPr>
          <w:b/>
          <w:bCs/>
        </w:rPr>
        <w:t xml:space="preserve">umyvárne </w:t>
      </w:r>
      <w:r w:rsidRPr="004434FE">
        <w:rPr>
          <w:b/>
          <w:bCs/>
        </w:rPr>
        <w:t xml:space="preserve">áut, </w:t>
      </w:r>
      <w:r w:rsidRPr="0008174A">
        <w:t xml:space="preserve">čistenie interiérov áut, opravovne, servisy, autobazáre, </w:t>
      </w:r>
      <w:proofErr w:type="spellStart"/>
      <w:r w:rsidRPr="0008174A">
        <w:t>autopožičovne</w:t>
      </w:r>
      <w:proofErr w:type="spellEnd"/>
      <w:r w:rsidRPr="0008174A">
        <w:t>, klampiarske dielne a iné</w:t>
      </w:r>
      <w:r w:rsidRPr="004434FE">
        <w:rPr>
          <w:b/>
          <w:bCs/>
        </w:rPr>
        <w:t>),</w:t>
      </w:r>
    </w:p>
    <w:p w14:paraId="26F54139" w14:textId="77777777" w:rsidR="004434FE" w:rsidRDefault="004434FE" w:rsidP="006516CE">
      <w:pPr>
        <w:pStyle w:val="odskok"/>
      </w:pPr>
      <w:r w:rsidRPr="00501A7E">
        <w:t>odstavné plochy pre obsluhu územia.</w:t>
      </w:r>
    </w:p>
    <w:p w14:paraId="29D3E719" w14:textId="77777777" w:rsidR="004434FE" w:rsidRPr="00501A7E" w:rsidRDefault="004434FE" w:rsidP="006516CE">
      <w:pPr>
        <w:pStyle w:val="odskok"/>
        <w:numPr>
          <w:ilvl w:val="0"/>
          <w:numId w:val="0"/>
        </w:numPr>
        <w:ind w:left="465"/>
      </w:pPr>
      <w:r w:rsidRPr="00501A7E">
        <w:t>príslušné pešie, cyklistické a cestné komunikácie a plochy trás a zastávok  MHD,</w:t>
      </w:r>
    </w:p>
    <w:p w14:paraId="4155772F" w14:textId="77777777" w:rsidR="004434FE" w:rsidRDefault="004434FE" w:rsidP="006516CE">
      <w:pPr>
        <w:pStyle w:val="odskok"/>
      </w:pPr>
      <w:r w:rsidRPr="004653E7">
        <w:t>čerpacie stanice pohonných hmôt</w:t>
      </w:r>
    </w:p>
    <w:p w14:paraId="06CA1C65" w14:textId="77777777" w:rsidR="004434FE" w:rsidRPr="00501A7E" w:rsidRDefault="004434FE" w:rsidP="006516CE">
      <w:pPr>
        <w:pStyle w:val="odskok"/>
      </w:pPr>
      <w:r w:rsidRPr="00501A7E">
        <w:t>nevyhnutné plochy a zariadenia</w:t>
      </w:r>
      <w:r w:rsidRPr="004653E7">
        <w:t xml:space="preserve"> </w:t>
      </w:r>
      <w:r w:rsidRPr="00501A7E">
        <w:t>technického vybavenia územia</w:t>
      </w:r>
    </w:p>
    <w:p w14:paraId="12B00BC3" w14:textId="77777777" w:rsidR="004434FE" w:rsidRPr="004653E7" w:rsidRDefault="004434FE" w:rsidP="006516CE">
      <w:pPr>
        <w:pStyle w:val="odskok"/>
      </w:pPr>
      <w:r w:rsidRPr="004653E7">
        <w:t xml:space="preserve">parkovo upravená líniová a plošná zeleň a sprievodná zeleň zariadení a zeleň s      </w:t>
      </w:r>
      <w:proofErr w:type="spellStart"/>
      <w:r w:rsidRPr="004653E7">
        <w:t>hlukoizolačným</w:t>
      </w:r>
      <w:proofErr w:type="spellEnd"/>
      <w:r w:rsidRPr="004653E7">
        <w:t xml:space="preserve"> charakterom</w:t>
      </w:r>
    </w:p>
    <w:p w14:paraId="3E1660E1" w14:textId="7B8F78F4" w:rsidR="00613F42" w:rsidRDefault="00613F42" w:rsidP="006516CE">
      <w:pPr>
        <w:pStyle w:val="odskok"/>
        <w:numPr>
          <w:ilvl w:val="0"/>
          <w:numId w:val="0"/>
        </w:numPr>
        <w:ind w:left="465"/>
      </w:pPr>
    </w:p>
    <w:p w14:paraId="03EA2797" w14:textId="77777777" w:rsidR="00613F42" w:rsidRDefault="00613F42" w:rsidP="006516CE">
      <w:pPr>
        <w:pStyle w:val="Odsekzoznamu"/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Návrh:</w:t>
      </w:r>
    </w:p>
    <w:p w14:paraId="560AAB19" w14:textId="0014A971" w:rsidR="001B41F2" w:rsidRDefault="00613F42" w:rsidP="006516CE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bidi="sk-SK"/>
        </w:rPr>
        <w:t>Funkčné využitie</w:t>
      </w:r>
      <w:r>
        <w:rPr>
          <w:rFonts w:ascii="Times New Roman" w:hAnsi="Times New Roman" w:cs="Times New Roman"/>
          <w:sz w:val="24"/>
          <w:szCs w:val="24"/>
          <w:lang w:bidi="sk-SK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je v súlade s platným ÚP Mesta Dunajská Streda                                              </w:t>
      </w:r>
    </w:p>
    <w:p w14:paraId="1CEF6DDF" w14:textId="77777777" w:rsidR="00613F42" w:rsidRPr="00613F42" w:rsidRDefault="00613F42" w:rsidP="006516CE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CIDFont+F1" w:hAnsi="Times New Roman" w:cs="Times New Roman"/>
          <w:sz w:val="24"/>
          <w:szCs w:val="24"/>
        </w:rPr>
      </w:pPr>
    </w:p>
    <w:p w14:paraId="7252CCAC" w14:textId="187EFEAB" w:rsidR="00AB598D" w:rsidRPr="00FA1ACA" w:rsidRDefault="00AB598D" w:rsidP="006516CE">
      <w:pPr>
        <w:tabs>
          <w:tab w:val="left" w:pos="1488"/>
        </w:tabs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>Lokalita</w:t>
      </w:r>
      <w:r w:rsidR="007E22E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434FE">
        <w:rPr>
          <w:rFonts w:ascii="Times New Roman" w:eastAsia="Times New Roman" w:hAnsi="Times New Roman"/>
          <w:b/>
          <w:sz w:val="24"/>
          <w:szCs w:val="24"/>
          <w:lang w:eastAsia="sk-SK"/>
        </w:rPr>
        <w:t>F 82</w:t>
      </w:r>
    </w:p>
    <w:p w14:paraId="16F216A9" w14:textId="282FEDA9" w:rsidR="00ED0125" w:rsidRDefault="00AB598D" w:rsidP="006516CE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Smerná </w:t>
      </w: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podlažnosť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="004434FE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Smerná </w:t>
      </w: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podlažnosť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udáva maximálny počet podlaží.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</w:t>
      </w:r>
    </w:p>
    <w:p w14:paraId="44EBD3EB" w14:textId="34052B6E" w:rsidR="00ED0125" w:rsidRDefault="00AB598D" w:rsidP="006516CE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zastavanosti: </w:t>
      </w:r>
      <w:r w:rsidR="004434FE">
        <w:rPr>
          <w:rFonts w:ascii="Times New Roman" w:eastAsia="Times New Roman" w:hAnsi="Times New Roman"/>
          <w:sz w:val="24"/>
          <w:szCs w:val="24"/>
          <w:lang w:eastAsia="sk-SK"/>
        </w:rPr>
        <w:t>50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%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Vyjadruje maximálnu percentuálnu časť parcely, ktorú je možné zastavovať.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</w:t>
      </w:r>
    </w:p>
    <w:p w14:paraId="0F98EE2A" w14:textId="73734FA6" w:rsidR="00ED0125" w:rsidRDefault="00AB598D" w:rsidP="006516CE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Podiel zelene: </w:t>
      </w:r>
      <w:r w:rsidR="006516CE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%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Udáva minimálne percento zelených a nespevnených plôch regulovanej parcely.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</w:t>
      </w:r>
    </w:p>
    <w:p w14:paraId="6D82E695" w14:textId="4EA597E8" w:rsidR="00AB598D" w:rsidRPr="00FA1ACA" w:rsidRDefault="00AB598D" w:rsidP="006516CE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podlažných plôch: </w:t>
      </w:r>
      <w:r w:rsidR="0019776E">
        <w:rPr>
          <w:rFonts w:ascii="Times New Roman" w:eastAsia="Times New Roman" w:hAnsi="Times New Roman"/>
          <w:sz w:val="24"/>
          <w:szCs w:val="24"/>
          <w:lang w:eastAsia="sk-SK"/>
        </w:rPr>
        <w:t>1,</w:t>
      </w:r>
      <w:r w:rsidR="006516C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51D4C4F5" w14:textId="77777777" w:rsidR="00AB598D" w:rsidRPr="00FA1ACA" w:rsidRDefault="00AB598D" w:rsidP="006516CE">
      <w:pPr>
        <w:tabs>
          <w:tab w:val="left" w:pos="1488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>Návrh:</w:t>
      </w: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14:paraId="61E8935B" w14:textId="27B8E242" w:rsidR="00ED0125" w:rsidRDefault="00AB598D" w:rsidP="006516CE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</w:t>
      </w:r>
      <w:r w:rsidR="009F3160">
        <w:rPr>
          <w:rFonts w:ascii="Times New Roman" w:eastAsia="Times New Roman" w:hAnsi="Times New Roman"/>
          <w:sz w:val="24"/>
          <w:szCs w:val="24"/>
          <w:lang w:eastAsia="sk-SK"/>
        </w:rPr>
        <w:t>ľ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="006516CE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a                                              </w:t>
      </w:r>
    </w:p>
    <w:p w14:paraId="538558AD" w14:textId="55CC574C" w:rsidR="00ED0125" w:rsidRDefault="00AB598D" w:rsidP="006516CE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zastavanosti: </w:t>
      </w:r>
      <w:r w:rsidR="006516CE">
        <w:rPr>
          <w:rFonts w:ascii="Times New Roman" w:eastAsia="Times New Roman" w:hAnsi="Times New Roman"/>
          <w:sz w:val="24"/>
          <w:szCs w:val="24"/>
          <w:lang w:eastAsia="sk-SK"/>
        </w:rPr>
        <w:t>17,2</w:t>
      </w:r>
      <w:r w:rsidR="00B461A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% </w:t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Streda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D012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D0125" w:rsidRPr="00FA1ACA">
        <w:rPr>
          <w:rFonts w:ascii="Times New Roman" w:eastAsia="Times New Roman" w:hAnsi="Times New Roman"/>
          <w:sz w:val="24"/>
          <w:szCs w:val="24"/>
          <w:lang w:eastAsia="sk-SK"/>
        </w:rPr>
        <w:t>(zastavaná plocha</w:t>
      </w:r>
      <w:r w:rsidR="00ED0125" w:rsidRPr="00FA1ACA">
        <w:rPr>
          <w:rFonts w:ascii="Times New Roman" w:hAnsi="Times New Roman"/>
          <w:sz w:val="24"/>
          <w:szCs w:val="24"/>
        </w:rPr>
        <w:t xml:space="preserve">: </w:t>
      </w:r>
      <w:r w:rsidR="006516CE">
        <w:rPr>
          <w:rFonts w:ascii="Times New Roman" w:hAnsi="Times New Roman"/>
          <w:sz w:val="24"/>
          <w:szCs w:val="24"/>
        </w:rPr>
        <w:t>147</w:t>
      </w:r>
      <w:r w:rsidR="00B461A0">
        <w:rPr>
          <w:rFonts w:ascii="Times New Roman" w:hAnsi="Times New Roman"/>
          <w:sz w:val="24"/>
          <w:szCs w:val="24"/>
        </w:rPr>
        <w:t xml:space="preserve"> </w:t>
      </w:r>
      <w:r w:rsidR="00ED0125" w:rsidRPr="00FA1ACA">
        <w:rPr>
          <w:rFonts w:ascii="Times New Roman" w:hAnsi="Times New Roman"/>
          <w:sz w:val="24"/>
          <w:szCs w:val="24"/>
        </w:rPr>
        <w:t>m</w:t>
      </w:r>
      <w:r w:rsidR="00ED0125" w:rsidRPr="00FA1ACA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ED0125" w:rsidRPr="00FA1ACA">
        <w:rPr>
          <w:rFonts w:ascii="Times New Roman" w:hAnsi="Times New Roman"/>
          <w:sz w:val="24"/>
          <w:szCs w:val="24"/>
        </w:rPr>
        <w:t>)</w:t>
      </w:r>
      <w:r w:rsidR="00ED0125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</w:t>
      </w:r>
      <w:r w:rsidR="001B41F2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</w:t>
      </w:r>
    </w:p>
    <w:p w14:paraId="5AD85592" w14:textId="6D3D41DA" w:rsidR="00ED0125" w:rsidRDefault="00AB598D" w:rsidP="006516CE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Podiel zelene: </w:t>
      </w:r>
      <w:r w:rsidR="006516CE">
        <w:rPr>
          <w:rFonts w:ascii="Times New Roman" w:eastAsia="Times New Roman" w:hAnsi="Times New Roman"/>
          <w:sz w:val="24"/>
          <w:szCs w:val="24"/>
          <w:lang w:eastAsia="sk-SK"/>
        </w:rPr>
        <w:t>41,7</w:t>
      </w:r>
      <w:r w:rsidR="0010349B">
        <w:rPr>
          <w:rFonts w:ascii="Times New Roman" w:eastAsia="Times New Roman" w:hAnsi="Times New Roman"/>
          <w:sz w:val="24"/>
          <w:szCs w:val="24"/>
          <w:lang w:eastAsia="sk-SK"/>
        </w:rPr>
        <w:t>%</w:t>
      </w:r>
      <w:r w:rsidR="0010349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33EE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Streda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</w:t>
      </w:r>
    </w:p>
    <w:p w14:paraId="2759A7A5" w14:textId="4A05151E" w:rsidR="007C570F" w:rsidRPr="00DC3A52" w:rsidRDefault="00E42198" w:rsidP="006516CE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2198">
        <w:rPr>
          <w:rFonts w:ascii="Times New Roman" w:hAnsi="Times New Roman" w:cs="Times New Roman"/>
          <w:sz w:val="24"/>
          <w:szCs w:val="24"/>
        </w:rPr>
        <w:t xml:space="preserve">Celková plocha použitých pozemkov je: </w:t>
      </w:r>
      <w:r w:rsidR="006516CE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>,0 m</w:t>
      </w:r>
      <w:r w:rsidRPr="00E421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13FD5" w14:textId="77777777" w:rsidR="007C570F" w:rsidRDefault="007C570F" w:rsidP="006516CE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3A7A8E85" w14:textId="77777777" w:rsidR="007C570F" w:rsidRDefault="007C570F" w:rsidP="006516CE">
      <w:pPr>
        <w:pStyle w:val="Odsekzoznamu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Návrh:</w:t>
      </w:r>
    </w:p>
    <w:p w14:paraId="591BECC3" w14:textId="3BA96B27" w:rsidR="00DC3A52" w:rsidRPr="00DC3A52" w:rsidRDefault="006516CE" w:rsidP="006516CE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sk-SK"/>
        </w:rPr>
      </w:pPr>
      <w:r>
        <w:rPr>
          <w:rFonts w:ascii="Times New Roman" w:hAnsi="Times New Roman" w:cs="Times New Roman"/>
          <w:sz w:val="24"/>
          <w:szCs w:val="24"/>
          <w:lang w:bidi="sk-SK"/>
        </w:rPr>
        <w:t>2</w:t>
      </w:r>
      <w:r w:rsidR="007C570F">
        <w:rPr>
          <w:rFonts w:ascii="Times New Roman" w:hAnsi="Times New Roman" w:cs="Times New Roman"/>
          <w:sz w:val="24"/>
          <w:szCs w:val="24"/>
          <w:lang w:bidi="sk-SK"/>
        </w:rPr>
        <w:t xml:space="preserve"> ks parkovacích stojísk na vlastnom pozemku </w:t>
      </w:r>
    </w:p>
    <w:p w14:paraId="60CCC0F4" w14:textId="02BE3482" w:rsidR="007C570F" w:rsidRPr="00DC3A52" w:rsidRDefault="007C570F" w:rsidP="00DC3A52">
      <w:pPr>
        <w:pStyle w:val="Odsekzoznamu"/>
        <w:suppressAutoHyphens/>
        <w:autoSpaceDN w:val="0"/>
        <w:spacing w:after="0" w:line="276" w:lineRule="auto"/>
        <w:ind w:left="4107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3A52">
        <w:rPr>
          <w:rFonts w:ascii="Times New Roman" w:eastAsia="Times New Roman" w:hAnsi="Times New Roman"/>
          <w:sz w:val="24"/>
          <w:szCs w:val="24"/>
          <w:lang w:eastAsia="sk-SK"/>
        </w:rPr>
        <w:t>-  nie je potvrdené výpočtom podľa</w:t>
      </w:r>
      <w:r w:rsidRPr="00DC3A5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STN 73 6110</w:t>
      </w:r>
      <w:r w:rsidRPr="00DC3A5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</w:t>
      </w:r>
    </w:p>
    <w:sectPr w:rsidR="007C570F" w:rsidRPr="00DC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139"/>
    <w:multiLevelType w:val="hybridMultilevel"/>
    <w:tmpl w:val="E7E4BD6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E6FCF"/>
    <w:multiLevelType w:val="hybridMultilevel"/>
    <w:tmpl w:val="CFD4A42A"/>
    <w:lvl w:ilvl="0" w:tplc="F2A8B4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E05E5"/>
    <w:multiLevelType w:val="hybridMultilevel"/>
    <w:tmpl w:val="3200A774"/>
    <w:lvl w:ilvl="0" w:tplc="BDA052C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3C7D"/>
    <w:multiLevelType w:val="multilevel"/>
    <w:tmpl w:val="AF68D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31606C7E"/>
    <w:multiLevelType w:val="hybridMultilevel"/>
    <w:tmpl w:val="B7A6FE6C"/>
    <w:lvl w:ilvl="0" w:tplc="6272377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F99"/>
    <w:multiLevelType w:val="hybridMultilevel"/>
    <w:tmpl w:val="B4106CE2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3C6C4C"/>
    <w:multiLevelType w:val="hybridMultilevel"/>
    <w:tmpl w:val="E576A74E"/>
    <w:lvl w:ilvl="0" w:tplc="446C5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2E7F"/>
    <w:multiLevelType w:val="hybridMultilevel"/>
    <w:tmpl w:val="8A463966"/>
    <w:lvl w:ilvl="0" w:tplc="C34839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01786B"/>
    <w:multiLevelType w:val="hybridMultilevel"/>
    <w:tmpl w:val="D926FFE4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675D75"/>
    <w:multiLevelType w:val="hybridMultilevel"/>
    <w:tmpl w:val="33B06E26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62418"/>
    <w:multiLevelType w:val="hybridMultilevel"/>
    <w:tmpl w:val="84A88A02"/>
    <w:lvl w:ilvl="0" w:tplc="E23EFE54">
      <w:numFmt w:val="bullet"/>
      <w:pStyle w:val="odskok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17F61F7"/>
    <w:multiLevelType w:val="hybridMultilevel"/>
    <w:tmpl w:val="B85631A8"/>
    <w:lvl w:ilvl="0" w:tplc="4D74B46A">
      <w:start w:val="16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7361A60"/>
    <w:multiLevelType w:val="hybridMultilevel"/>
    <w:tmpl w:val="0F826638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7A59BF"/>
    <w:multiLevelType w:val="hybridMultilevel"/>
    <w:tmpl w:val="9D46FC3A"/>
    <w:lvl w:ilvl="0" w:tplc="DB004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5701">
    <w:abstractNumId w:val="2"/>
  </w:num>
  <w:num w:numId="2" w16cid:durableId="2099328135">
    <w:abstractNumId w:val="1"/>
  </w:num>
  <w:num w:numId="3" w16cid:durableId="2018076914">
    <w:abstractNumId w:val="12"/>
  </w:num>
  <w:num w:numId="4" w16cid:durableId="1578857205">
    <w:abstractNumId w:val="8"/>
  </w:num>
  <w:num w:numId="5" w16cid:durableId="1635868642">
    <w:abstractNumId w:val="9"/>
  </w:num>
  <w:num w:numId="6" w16cid:durableId="1675573177">
    <w:abstractNumId w:val="5"/>
  </w:num>
  <w:num w:numId="7" w16cid:durableId="329139946">
    <w:abstractNumId w:val="7"/>
  </w:num>
  <w:num w:numId="8" w16cid:durableId="945036819">
    <w:abstractNumId w:val="0"/>
  </w:num>
  <w:num w:numId="9" w16cid:durableId="549615914">
    <w:abstractNumId w:val="3"/>
  </w:num>
  <w:num w:numId="10" w16cid:durableId="1357000388">
    <w:abstractNumId w:val="6"/>
  </w:num>
  <w:num w:numId="11" w16cid:durableId="1847093749">
    <w:abstractNumId w:val="13"/>
  </w:num>
  <w:num w:numId="12" w16cid:durableId="664631882">
    <w:abstractNumId w:val="4"/>
  </w:num>
  <w:num w:numId="13" w16cid:durableId="346716763">
    <w:abstractNumId w:val="10"/>
  </w:num>
  <w:num w:numId="14" w16cid:durableId="1542596963">
    <w:abstractNumId w:val="10"/>
  </w:num>
  <w:num w:numId="15" w16cid:durableId="47535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3"/>
    <w:rsid w:val="00015179"/>
    <w:rsid w:val="0001630E"/>
    <w:rsid w:val="000176F1"/>
    <w:rsid w:val="00043626"/>
    <w:rsid w:val="00045179"/>
    <w:rsid w:val="0006638E"/>
    <w:rsid w:val="000750D9"/>
    <w:rsid w:val="0008174A"/>
    <w:rsid w:val="000A58D3"/>
    <w:rsid w:val="000B5E04"/>
    <w:rsid w:val="000C7D04"/>
    <w:rsid w:val="000D5030"/>
    <w:rsid w:val="000D5BCE"/>
    <w:rsid w:val="000D6CC0"/>
    <w:rsid w:val="000F0BAC"/>
    <w:rsid w:val="000F603F"/>
    <w:rsid w:val="00100B47"/>
    <w:rsid w:val="0010349B"/>
    <w:rsid w:val="00106C2E"/>
    <w:rsid w:val="001229E7"/>
    <w:rsid w:val="0013223A"/>
    <w:rsid w:val="00132FB1"/>
    <w:rsid w:val="001342F5"/>
    <w:rsid w:val="00135036"/>
    <w:rsid w:val="00153672"/>
    <w:rsid w:val="00154788"/>
    <w:rsid w:val="0017388D"/>
    <w:rsid w:val="001821D4"/>
    <w:rsid w:val="00185309"/>
    <w:rsid w:val="00187D83"/>
    <w:rsid w:val="0019776E"/>
    <w:rsid w:val="001B41F2"/>
    <w:rsid w:val="001D2151"/>
    <w:rsid w:val="001D4CEF"/>
    <w:rsid w:val="001E3BA1"/>
    <w:rsid w:val="001E7BF5"/>
    <w:rsid w:val="001F19AC"/>
    <w:rsid w:val="001F4ECD"/>
    <w:rsid w:val="00210510"/>
    <w:rsid w:val="002343C1"/>
    <w:rsid w:val="00246F9C"/>
    <w:rsid w:val="002609D3"/>
    <w:rsid w:val="0026248E"/>
    <w:rsid w:val="002E283F"/>
    <w:rsid w:val="002E5BCE"/>
    <w:rsid w:val="002F564E"/>
    <w:rsid w:val="003035A4"/>
    <w:rsid w:val="00307428"/>
    <w:rsid w:val="00383CC1"/>
    <w:rsid w:val="003A463B"/>
    <w:rsid w:val="003C1AEF"/>
    <w:rsid w:val="003F6643"/>
    <w:rsid w:val="004019E2"/>
    <w:rsid w:val="0040719F"/>
    <w:rsid w:val="004434FE"/>
    <w:rsid w:val="00462D27"/>
    <w:rsid w:val="004656D0"/>
    <w:rsid w:val="004821EF"/>
    <w:rsid w:val="004C7327"/>
    <w:rsid w:val="00501A7E"/>
    <w:rsid w:val="00504F52"/>
    <w:rsid w:val="005175D4"/>
    <w:rsid w:val="00525DA8"/>
    <w:rsid w:val="00530022"/>
    <w:rsid w:val="00544126"/>
    <w:rsid w:val="00564536"/>
    <w:rsid w:val="005920F5"/>
    <w:rsid w:val="005D2700"/>
    <w:rsid w:val="005D54EC"/>
    <w:rsid w:val="006133BB"/>
    <w:rsid w:val="00613F42"/>
    <w:rsid w:val="00635525"/>
    <w:rsid w:val="006516CE"/>
    <w:rsid w:val="0065569F"/>
    <w:rsid w:val="00662DA0"/>
    <w:rsid w:val="0066725E"/>
    <w:rsid w:val="00680728"/>
    <w:rsid w:val="00694C48"/>
    <w:rsid w:val="006A4717"/>
    <w:rsid w:val="006A4A0B"/>
    <w:rsid w:val="006A7BB8"/>
    <w:rsid w:val="006C0CBA"/>
    <w:rsid w:val="006F67FB"/>
    <w:rsid w:val="0070791E"/>
    <w:rsid w:val="00711E67"/>
    <w:rsid w:val="0076168F"/>
    <w:rsid w:val="00784C5F"/>
    <w:rsid w:val="00785C8D"/>
    <w:rsid w:val="00785DCE"/>
    <w:rsid w:val="007933EE"/>
    <w:rsid w:val="007A73F0"/>
    <w:rsid w:val="007B1AB2"/>
    <w:rsid w:val="007B6462"/>
    <w:rsid w:val="007B6DA7"/>
    <w:rsid w:val="007C0062"/>
    <w:rsid w:val="007C570F"/>
    <w:rsid w:val="007D690F"/>
    <w:rsid w:val="007E22EF"/>
    <w:rsid w:val="007F2409"/>
    <w:rsid w:val="007F3FFF"/>
    <w:rsid w:val="00822F7A"/>
    <w:rsid w:val="00832BEA"/>
    <w:rsid w:val="00832CBE"/>
    <w:rsid w:val="00835C3A"/>
    <w:rsid w:val="008454B8"/>
    <w:rsid w:val="008469A0"/>
    <w:rsid w:val="008547E7"/>
    <w:rsid w:val="008B6DF9"/>
    <w:rsid w:val="008D5DFE"/>
    <w:rsid w:val="008E21F3"/>
    <w:rsid w:val="008F2200"/>
    <w:rsid w:val="00976F16"/>
    <w:rsid w:val="009C6214"/>
    <w:rsid w:val="009F0A96"/>
    <w:rsid w:val="009F3160"/>
    <w:rsid w:val="009F7407"/>
    <w:rsid w:val="00A0036A"/>
    <w:rsid w:val="00A0229B"/>
    <w:rsid w:val="00A12117"/>
    <w:rsid w:val="00A16BF3"/>
    <w:rsid w:val="00A230CA"/>
    <w:rsid w:val="00A43882"/>
    <w:rsid w:val="00A60815"/>
    <w:rsid w:val="00A670BF"/>
    <w:rsid w:val="00A767CA"/>
    <w:rsid w:val="00A924C0"/>
    <w:rsid w:val="00AB598D"/>
    <w:rsid w:val="00AC69D8"/>
    <w:rsid w:val="00AD6524"/>
    <w:rsid w:val="00B0354F"/>
    <w:rsid w:val="00B461A0"/>
    <w:rsid w:val="00B76935"/>
    <w:rsid w:val="00B84A7B"/>
    <w:rsid w:val="00B84A92"/>
    <w:rsid w:val="00B95618"/>
    <w:rsid w:val="00B95671"/>
    <w:rsid w:val="00BA3924"/>
    <w:rsid w:val="00BF1DF9"/>
    <w:rsid w:val="00C016F3"/>
    <w:rsid w:val="00C07C6C"/>
    <w:rsid w:val="00C11C8A"/>
    <w:rsid w:val="00C250E6"/>
    <w:rsid w:val="00C51685"/>
    <w:rsid w:val="00C644B8"/>
    <w:rsid w:val="00C66FDA"/>
    <w:rsid w:val="00C87AE9"/>
    <w:rsid w:val="00C95B8A"/>
    <w:rsid w:val="00CA6335"/>
    <w:rsid w:val="00CA786F"/>
    <w:rsid w:val="00CC2986"/>
    <w:rsid w:val="00CC5CD7"/>
    <w:rsid w:val="00CC69D8"/>
    <w:rsid w:val="00CD2671"/>
    <w:rsid w:val="00CF5919"/>
    <w:rsid w:val="00CF5CB7"/>
    <w:rsid w:val="00D02625"/>
    <w:rsid w:val="00D10957"/>
    <w:rsid w:val="00D278F3"/>
    <w:rsid w:val="00D47DDE"/>
    <w:rsid w:val="00D73768"/>
    <w:rsid w:val="00D86446"/>
    <w:rsid w:val="00D86B68"/>
    <w:rsid w:val="00DB063C"/>
    <w:rsid w:val="00DB37D0"/>
    <w:rsid w:val="00DC3A52"/>
    <w:rsid w:val="00DD27F7"/>
    <w:rsid w:val="00DF23B4"/>
    <w:rsid w:val="00E0045C"/>
    <w:rsid w:val="00E160E4"/>
    <w:rsid w:val="00E306DF"/>
    <w:rsid w:val="00E41BCC"/>
    <w:rsid w:val="00E42198"/>
    <w:rsid w:val="00E64267"/>
    <w:rsid w:val="00E749E2"/>
    <w:rsid w:val="00EA2D07"/>
    <w:rsid w:val="00ED0125"/>
    <w:rsid w:val="00EF417E"/>
    <w:rsid w:val="00F16DEA"/>
    <w:rsid w:val="00F62F10"/>
    <w:rsid w:val="00F819C6"/>
    <w:rsid w:val="00F867B1"/>
    <w:rsid w:val="00F87D28"/>
    <w:rsid w:val="00F93E49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7CE6"/>
  <w15:chartTrackingRefBased/>
  <w15:docId w15:val="{4A8E45CE-FB42-4D00-A3EA-F430B385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D5030"/>
    <w:pPr>
      <w:ind w:left="720"/>
      <w:contextualSpacing/>
    </w:pPr>
  </w:style>
  <w:style w:type="paragraph" w:customStyle="1" w:styleId="odskok">
    <w:name w:val="odskok"/>
    <w:basedOn w:val="Normlny"/>
    <w:autoRedefine/>
    <w:uiPriority w:val="99"/>
    <w:rsid w:val="004434FE"/>
    <w:pPr>
      <w:numPr>
        <w:numId w:val="13"/>
      </w:numPr>
      <w:tabs>
        <w:tab w:val="left" w:pos="1701"/>
      </w:tabs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106C2E"/>
  </w:style>
  <w:style w:type="paragraph" w:styleId="Zkladntext">
    <w:name w:val="Body Text"/>
    <w:basedOn w:val="Normlny"/>
    <w:link w:val="ZkladntextChar"/>
    <w:rsid w:val="00E306D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E306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Kaprinaiová</dc:creator>
  <cp:keywords/>
  <dc:description/>
  <cp:lastModifiedBy>Orsolya Mancalová</cp:lastModifiedBy>
  <cp:revision>14</cp:revision>
  <cp:lastPrinted>2022-03-03T07:37:00Z</cp:lastPrinted>
  <dcterms:created xsi:type="dcterms:W3CDTF">2022-06-01T07:04:00Z</dcterms:created>
  <dcterms:modified xsi:type="dcterms:W3CDTF">2022-06-16T07:21:00Z</dcterms:modified>
</cp:coreProperties>
</file>